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8AF0F" w14:textId="77777777" w:rsidR="00126F98" w:rsidRPr="0009432F" w:rsidRDefault="009B637D" w:rsidP="009B637D">
      <w:pPr>
        <w:pStyle w:val="Title"/>
        <w:spacing w:before="100" w:beforeAutospacing="1"/>
        <w:rPr>
          <w:rFonts w:asciiTheme="minorHAnsi" w:hAnsiTheme="minorHAnsi"/>
          <w:sz w:val="72"/>
          <w:szCs w:val="20"/>
        </w:rPr>
      </w:pPr>
      <w:r w:rsidRPr="0009432F">
        <w:rPr>
          <w:rFonts w:asciiTheme="minorHAnsi" w:hAnsiTheme="minorHAnsi"/>
          <w:noProof/>
          <w:sz w:val="72"/>
          <w:szCs w:val="20"/>
        </w:rPr>
        <w:drawing>
          <wp:anchor distT="0" distB="0" distL="114300" distR="114300" simplePos="0" relativeHeight="251659264" behindDoc="1" locked="1" layoutInCell="1" allowOverlap="1" wp14:anchorId="0DA60388" wp14:editId="34E2412A">
            <wp:simplePos x="0" y="0"/>
            <wp:positionH relativeFrom="page">
              <wp:align>right</wp:align>
            </wp:positionH>
            <wp:positionV relativeFrom="page">
              <wp:align>top</wp:align>
            </wp:positionV>
            <wp:extent cx="3063600" cy="2113200"/>
            <wp:effectExtent l="0" t="0" r="3810" b="0"/>
            <wp:wrapNone/>
            <wp:docPr id="53" name="MWCircles" title="Melbourne Water Circl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les-fact-she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600" cy="21132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B3ABD" w:rsidRPr="0009432F">
        <w:rPr>
          <w:rFonts w:asciiTheme="minorHAnsi" w:hAnsiTheme="minorHAnsi"/>
          <w:sz w:val="72"/>
          <w:szCs w:val="20"/>
        </w:rPr>
        <w:t>Minutes</w:t>
      </w:r>
    </w:p>
    <w:tbl>
      <w:tblPr>
        <w:tblStyle w:val="MWTableHeader"/>
        <w:tblW w:w="0" w:type="auto"/>
        <w:tblLayout w:type="fixed"/>
        <w:tblLook w:val="04A0" w:firstRow="1" w:lastRow="0" w:firstColumn="1" w:lastColumn="0" w:noHBand="0" w:noVBand="1"/>
      </w:tblPr>
      <w:tblGrid>
        <w:gridCol w:w="1701"/>
        <w:gridCol w:w="8080"/>
      </w:tblGrid>
      <w:tr w:rsidR="00126F98" w:rsidRPr="0009432F" w14:paraId="1056670A"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7E0A565" w14:textId="77777777" w:rsidR="00126F98" w:rsidRPr="0009432F" w:rsidRDefault="00126F98" w:rsidP="00126F98">
            <w:r w:rsidRPr="0009432F">
              <w:t>Title:</w:t>
            </w:r>
          </w:p>
        </w:tc>
        <w:tc>
          <w:tcPr>
            <w:tcW w:w="8080" w:type="dxa"/>
          </w:tcPr>
          <w:p w14:paraId="6035F073" w14:textId="396FBFD4" w:rsidR="00126F98" w:rsidRPr="0009432F" w:rsidRDefault="00D97B7C" w:rsidP="00274B86">
            <w:pPr>
              <w:cnfStyle w:val="000000000000" w:firstRow="0" w:lastRow="0" w:firstColumn="0" w:lastColumn="0" w:oddVBand="0" w:evenVBand="0" w:oddHBand="0" w:evenHBand="0" w:firstRowFirstColumn="0" w:firstRowLastColumn="0" w:lastRowFirstColumn="0" w:lastRowLastColumn="0"/>
            </w:pPr>
            <w:r w:rsidRPr="0009432F">
              <w:t xml:space="preserve">Meeting </w:t>
            </w:r>
            <w:r w:rsidR="00274B86" w:rsidRPr="0009432F">
              <w:t>5</w:t>
            </w:r>
            <w:r w:rsidRPr="0009432F">
              <w:t xml:space="preserve"> – 20</w:t>
            </w:r>
            <w:r w:rsidR="00C3145F" w:rsidRPr="0009432F">
              <w:t>20</w:t>
            </w:r>
            <w:r w:rsidRPr="0009432F">
              <w:t xml:space="preserve"> </w:t>
            </w:r>
            <w:r w:rsidR="00C46A1B" w:rsidRPr="0009432F">
              <w:t>Koo Wee Rup Longwarry Flood Protection District Advisory Committee</w:t>
            </w:r>
          </w:p>
        </w:tc>
      </w:tr>
      <w:tr w:rsidR="00126F98" w:rsidRPr="0009432F" w14:paraId="166DC21F"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DBB9664" w14:textId="77777777" w:rsidR="00126F98" w:rsidRPr="0009432F" w:rsidRDefault="00126F98" w:rsidP="00126F98">
            <w:r w:rsidRPr="0009432F">
              <w:t>Meeting date:</w:t>
            </w:r>
          </w:p>
        </w:tc>
        <w:sdt>
          <w:sdtPr>
            <w:alias w:val="Meeting Date"/>
            <w:tag w:val="Meeting Date"/>
            <w:id w:val="1411115881"/>
            <w:placeholder>
              <w:docPart w:val="78F2D2478EFB4A1E86307E27E4559A31"/>
            </w:placeholder>
            <w:date w:fullDate="2020-04-23T00:00:00Z">
              <w:dateFormat w:val="dddd, d MMMM yyyy"/>
              <w:lid w:val="en-AU"/>
              <w:storeMappedDataAs w:val="dateTime"/>
              <w:calendar w:val="gregorian"/>
            </w:date>
          </w:sdtPr>
          <w:sdtEndPr/>
          <w:sdtContent>
            <w:tc>
              <w:tcPr>
                <w:tcW w:w="8080" w:type="dxa"/>
              </w:tcPr>
              <w:p w14:paraId="0085572B" w14:textId="0C407D84" w:rsidR="00126F98" w:rsidRPr="0009432F" w:rsidRDefault="00F57DB4" w:rsidP="00096E01">
                <w:pPr>
                  <w:cnfStyle w:val="000000000000" w:firstRow="0" w:lastRow="0" w:firstColumn="0" w:lastColumn="0" w:oddVBand="0" w:evenVBand="0" w:oddHBand="0" w:evenHBand="0" w:firstRowFirstColumn="0" w:firstRowLastColumn="0" w:lastRowFirstColumn="0" w:lastRowLastColumn="0"/>
                </w:pPr>
                <w:r w:rsidRPr="0009432F">
                  <w:t xml:space="preserve">Thursday, </w:t>
                </w:r>
                <w:r w:rsidR="00096E01">
                  <w:t>23 April</w:t>
                </w:r>
                <w:r w:rsidRPr="0009432F">
                  <w:t xml:space="preserve"> 2020</w:t>
                </w:r>
              </w:p>
            </w:tc>
          </w:sdtContent>
        </w:sdt>
      </w:tr>
      <w:tr w:rsidR="00126F98" w:rsidRPr="0009432F" w14:paraId="5FC635B6"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0BBCED44" w14:textId="77777777" w:rsidR="00126F98" w:rsidRPr="0009432F" w:rsidRDefault="00126F98" w:rsidP="00126F98">
            <w:r w:rsidRPr="0009432F">
              <w:t>Meeting time:</w:t>
            </w:r>
          </w:p>
        </w:tc>
        <w:tc>
          <w:tcPr>
            <w:tcW w:w="8080" w:type="dxa"/>
          </w:tcPr>
          <w:p w14:paraId="69E70C0D" w14:textId="77777777" w:rsidR="00126F98" w:rsidRPr="0009432F" w:rsidRDefault="00F06096" w:rsidP="00F06096">
            <w:pPr>
              <w:cnfStyle w:val="000000000000" w:firstRow="0" w:lastRow="0" w:firstColumn="0" w:lastColumn="0" w:oddVBand="0" w:evenVBand="0" w:oddHBand="0" w:evenHBand="0" w:firstRowFirstColumn="0" w:firstRowLastColumn="0" w:lastRowFirstColumn="0" w:lastRowLastColumn="0"/>
            </w:pPr>
            <w:r w:rsidRPr="0009432F">
              <w:t>1.00pm</w:t>
            </w:r>
            <w:r w:rsidR="00C46A1B" w:rsidRPr="0009432F">
              <w:t xml:space="preserve"> </w:t>
            </w:r>
            <w:r w:rsidRPr="0009432F">
              <w:t>– 3.00pm</w:t>
            </w:r>
          </w:p>
        </w:tc>
      </w:tr>
      <w:tr w:rsidR="00126F98" w:rsidRPr="0009432F" w14:paraId="6D60B6F1"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52076753" w14:textId="77777777" w:rsidR="00126F98" w:rsidRPr="0009432F" w:rsidRDefault="00126F98" w:rsidP="00126F98">
            <w:r w:rsidRPr="0009432F">
              <w:t>Location:</w:t>
            </w:r>
          </w:p>
        </w:tc>
        <w:tc>
          <w:tcPr>
            <w:tcW w:w="8080" w:type="dxa"/>
          </w:tcPr>
          <w:p w14:paraId="0113BDB0" w14:textId="2F66D86C" w:rsidR="00126F98" w:rsidRPr="0009432F" w:rsidRDefault="00274B86" w:rsidP="005C7FE9">
            <w:pPr>
              <w:cnfStyle w:val="000000000000" w:firstRow="0" w:lastRow="0" w:firstColumn="0" w:lastColumn="0" w:oddVBand="0" w:evenVBand="0" w:oddHBand="0" w:evenHBand="0" w:firstRowFirstColumn="0" w:firstRowLastColumn="0" w:lastRowFirstColumn="0" w:lastRowLastColumn="0"/>
            </w:pPr>
            <w:r w:rsidRPr="0009432F">
              <w:t>Skype meeting</w:t>
            </w:r>
            <w:r w:rsidR="00C46A1B" w:rsidRPr="0009432F">
              <w:t xml:space="preserve"> </w:t>
            </w:r>
          </w:p>
        </w:tc>
      </w:tr>
      <w:tr w:rsidR="00126F98" w:rsidRPr="0009432F" w14:paraId="609C66D2" w14:textId="77777777" w:rsidTr="00624E47">
        <w:trPr>
          <w:trHeight w:val="241"/>
        </w:trPr>
        <w:tc>
          <w:tcPr>
            <w:cnfStyle w:val="001000000000" w:firstRow="0" w:lastRow="0" w:firstColumn="1" w:lastColumn="0" w:oddVBand="0" w:evenVBand="0" w:oddHBand="0" w:evenHBand="0" w:firstRowFirstColumn="0" w:firstRowLastColumn="0" w:lastRowFirstColumn="0" w:lastRowLastColumn="0"/>
            <w:tcW w:w="1701" w:type="dxa"/>
          </w:tcPr>
          <w:p w14:paraId="3257299F" w14:textId="77777777" w:rsidR="00126F98" w:rsidRPr="0009432F" w:rsidRDefault="00126F98" w:rsidP="00126F98">
            <w:r w:rsidRPr="0009432F">
              <w:t>Chairperson:</w:t>
            </w:r>
          </w:p>
        </w:tc>
        <w:tc>
          <w:tcPr>
            <w:tcW w:w="8080" w:type="dxa"/>
          </w:tcPr>
          <w:p w14:paraId="54E497B2" w14:textId="77777777" w:rsidR="00126F98" w:rsidRPr="0009432F" w:rsidRDefault="00C46A1B" w:rsidP="00126F98">
            <w:pPr>
              <w:cnfStyle w:val="000000000000" w:firstRow="0" w:lastRow="0" w:firstColumn="0" w:lastColumn="0" w:oddVBand="0" w:evenVBand="0" w:oddHBand="0" w:evenHBand="0" w:firstRowFirstColumn="0" w:firstRowLastColumn="0" w:lastRowFirstColumn="0" w:lastRowLastColumn="0"/>
            </w:pPr>
            <w:r w:rsidRPr="0009432F">
              <w:t>Bruce Turner</w:t>
            </w:r>
          </w:p>
        </w:tc>
      </w:tr>
      <w:tr w:rsidR="00B941BC" w:rsidRPr="0009432F" w14:paraId="38E52984"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6B217A5A" w14:textId="77777777" w:rsidR="00B941BC" w:rsidRPr="0009432F" w:rsidRDefault="00B941BC" w:rsidP="00C53507">
            <w:r w:rsidRPr="0009432F">
              <w:t>Attendees:</w:t>
            </w:r>
          </w:p>
        </w:tc>
        <w:tc>
          <w:tcPr>
            <w:tcW w:w="8080" w:type="dxa"/>
          </w:tcPr>
          <w:p w14:paraId="7E5FB665" w14:textId="004790F3" w:rsidR="00B941BC" w:rsidRPr="0009432F" w:rsidRDefault="00C46A1B" w:rsidP="00274B86">
            <w:pPr>
              <w:cnfStyle w:val="000000000000" w:firstRow="0" w:lastRow="0" w:firstColumn="0" w:lastColumn="0" w:oddVBand="0" w:evenVBand="0" w:oddHBand="0" w:evenHBand="0" w:firstRowFirstColumn="0" w:firstRowLastColumn="0" w:lastRowFirstColumn="0" w:lastRowLastColumn="0"/>
            </w:pPr>
            <w:r w:rsidRPr="0009432F">
              <w:t xml:space="preserve">Bruce Turner, </w:t>
            </w:r>
            <w:r w:rsidR="005C7FE9" w:rsidRPr="0009432F">
              <w:t xml:space="preserve">Con Raffa, </w:t>
            </w:r>
            <w:r w:rsidR="00773714" w:rsidRPr="0009432F">
              <w:t xml:space="preserve">Ian Anderson, </w:t>
            </w:r>
            <w:r w:rsidR="008047B9" w:rsidRPr="0009432F">
              <w:t>Susan Anderson,</w:t>
            </w:r>
            <w:r w:rsidR="00773714" w:rsidRPr="0009432F">
              <w:t xml:space="preserve"> </w:t>
            </w:r>
            <w:r w:rsidR="008047B9" w:rsidRPr="0009432F">
              <w:t xml:space="preserve">Matthew Coleman, </w:t>
            </w:r>
            <w:r w:rsidR="006C5ABF" w:rsidRPr="0009432F">
              <w:t xml:space="preserve">Kevin Alexander (CSC) </w:t>
            </w:r>
            <w:r w:rsidR="00F06096" w:rsidRPr="0009432F">
              <w:t xml:space="preserve">Teena Mathew (BBSC), </w:t>
            </w:r>
            <w:r w:rsidR="00274B86" w:rsidRPr="0009432F">
              <w:t>Steve Hosking</w:t>
            </w:r>
            <w:r w:rsidR="00F06096" w:rsidRPr="0009432F">
              <w:t xml:space="preserve"> (MW), </w:t>
            </w:r>
            <w:r w:rsidRPr="0009432F">
              <w:t xml:space="preserve">Tom Le Cerf (MW), </w:t>
            </w:r>
            <w:r w:rsidR="00F06096" w:rsidRPr="0009432F">
              <w:t xml:space="preserve">Cate Shaw (MW), </w:t>
            </w:r>
            <w:r w:rsidRPr="0009432F">
              <w:t>Georgina Downey (MW)</w:t>
            </w:r>
            <w:r w:rsidR="00773714" w:rsidRPr="0009432F">
              <w:t xml:space="preserve">, </w:t>
            </w:r>
            <w:r w:rsidR="00274B86" w:rsidRPr="0009432F">
              <w:t>Jason Knight</w:t>
            </w:r>
            <w:r w:rsidR="00F06096" w:rsidRPr="0009432F">
              <w:t xml:space="preserve"> (MW), </w:t>
            </w:r>
          </w:p>
        </w:tc>
      </w:tr>
      <w:tr w:rsidR="00B941BC" w:rsidRPr="0009432F" w14:paraId="2F5E12B4" w14:textId="77777777" w:rsidTr="00624E47">
        <w:trPr>
          <w:trHeight w:val="238"/>
        </w:trPr>
        <w:tc>
          <w:tcPr>
            <w:cnfStyle w:val="001000000000" w:firstRow="0" w:lastRow="0" w:firstColumn="1" w:lastColumn="0" w:oddVBand="0" w:evenVBand="0" w:oddHBand="0" w:evenHBand="0" w:firstRowFirstColumn="0" w:firstRowLastColumn="0" w:lastRowFirstColumn="0" w:lastRowLastColumn="0"/>
            <w:tcW w:w="1701" w:type="dxa"/>
          </w:tcPr>
          <w:p w14:paraId="4A768B4A" w14:textId="77777777" w:rsidR="00B941BC" w:rsidRPr="0009432F" w:rsidRDefault="00B941BC" w:rsidP="00126F98">
            <w:r w:rsidRPr="0009432F">
              <w:t>Apologies:</w:t>
            </w:r>
          </w:p>
        </w:tc>
        <w:tc>
          <w:tcPr>
            <w:tcW w:w="8080" w:type="dxa"/>
          </w:tcPr>
          <w:p w14:paraId="40CA63A9" w14:textId="502EFC7D" w:rsidR="00B941BC" w:rsidRPr="0009432F" w:rsidRDefault="00274B86" w:rsidP="008047B9">
            <w:pPr>
              <w:cnfStyle w:val="000000000000" w:firstRow="0" w:lastRow="0" w:firstColumn="0" w:lastColumn="0" w:oddVBand="0" w:evenVBand="0" w:oddHBand="0" w:evenHBand="0" w:firstRowFirstColumn="0" w:firstRowLastColumn="0" w:lastRowFirstColumn="0" w:lastRowLastColumn="0"/>
            </w:pPr>
            <w:r w:rsidRPr="0009432F">
              <w:t xml:space="preserve">Jo Fontana, Frank Rovers, Robert Mure, </w:t>
            </w:r>
            <w:r w:rsidR="00F06096" w:rsidRPr="0009432F">
              <w:t xml:space="preserve">Clive Brooker (BBSC), </w:t>
            </w:r>
            <w:r w:rsidR="006C5ABF" w:rsidRPr="0009432F">
              <w:t>Kevin Carlisle Stapleton (CSC), John Hobson</w:t>
            </w:r>
            <w:r w:rsidRPr="0009432F">
              <w:t>, Cr Ray Brown (CSC),</w:t>
            </w:r>
          </w:p>
        </w:tc>
      </w:tr>
      <w:tr w:rsidR="00126F98" w:rsidRPr="0009432F" w14:paraId="79058152" w14:textId="77777777" w:rsidTr="00624E47">
        <w:trPr>
          <w:trHeight w:val="326"/>
        </w:trPr>
        <w:tc>
          <w:tcPr>
            <w:cnfStyle w:val="001000000000" w:firstRow="0" w:lastRow="0" w:firstColumn="1" w:lastColumn="0" w:oddVBand="0" w:evenVBand="0" w:oddHBand="0" w:evenHBand="0" w:firstRowFirstColumn="0" w:firstRowLastColumn="0" w:lastRowFirstColumn="0" w:lastRowLastColumn="0"/>
            <w:tcW w:w="1701" w:type="dxa"/>
          </w:tcPr>
          <w:p w14:paraId="470041BB" w14:textId="77777777" w:rsidR="00126F98" w:rsidRPr="0009432F" w:rsidRDefault="00126F98" w:rsidP="00126F98">
            <w:r w:rsidRPr="0009432F">
              <w:t>Note taker:</w:t>
            </w:r>
          </w:p>
        </w:tc>
        <w:tc>
          <w:tcPr>
            <w:tcW w:w="8080" w:type="dxa"/>
          </w:tcPr>
          <w:p w14:paraId="6FE68191" w14:textId="77777777" w:rsidR="00126F98" w:rsidRPr="0009432F" w:rsidRDefault="00C46A1B" w:rsidP="00126F98">
            <w:pPr>
              <w:cnfStyle w:val="000000000000" w:firstRow="0" w:lastRow="0" w:firstColumn="0" w:lastColumn="0" w:oddVBand="0" w:evenVBand="0" w:oddHBand="0" w:evenHBand="0" w:firstRowFirstColumn="0" w:firstRowLastColumn="0" w:lastRowFirstColumn="0" w:lastRowLastColumn="0"/>
            </w:pPr>
            <w:r w:rsidRPr="0009432F">
              <w:t>Georgina Downey</w:t>
            </w:r>
          </w:p>
        </w:tc>
      </w:tr>
    </w:tbl>
    <w:tbl>
      <w:tblPr>
        <w:tblStyle w:val="MinuteTable"/>
        <w:tblW w:w="9781" w:type="dxa"/>
        <w:tblLayout w:type="fixed"/>
        <w:tblLook w:val="04A0" w:firstRow="1" w:lastRow="0" w:firstColumn="1" w:lastColumn="0" w:noHBand="0" w:noVBand="1"/>
      </w:tblPr>
      <w:tblGrid>
        <w:gridCol w:w="1560"/>
        <w:gridCol w:w="3489"/>
        <w:gridCol w:w="621"/>
        <w:gridCol w:w="426"/>
        <w:gridCol w:w="282"/>
        <w:gridCol w:w="710"/>
        <w:gridCol w:w="567"/>
        <w:gridCol w:w="2126"/>
      </w:tblGrid>
      <w:tr w:rsidR="00B941BC" w:rsidRPr="0009432F" w14:paraId="4F522068" w14:textId="77777777" w:rsidTr="00AE205F">
        <w:trPr>
          <w:trHeight w:val="304"/>
        </w:trPr>
        <w:tc>
          <w:tcPr>
            <w:tcW w:w="1560" w:type="dxa"/>
          </w:tcPr>
          <w:p w14:paraId="633F2B7C" w14:textId="77777777" w:rsidR="00B941BC" w:rsidRPr="0009432F" w:rsidRDefault="00B941BC" w:rsidP="00A23CEE">
            <w:pPr>
              <w:pStyle w:val="BodyTextBold"/>
            </w:pPr>
            <w:r w:rsidRPr="0009432F">
              <w:t>Agenda item</w:t>
            </w:r>
          </w:p>
        </w:tc>
        <w:tc>
          <w:tcPr>
            <w:tcW w:w="4536" w:type="dxa"/>
            <w:gridSpan w:val="3"/>
          </w:tcPr>
          <w:p w14:paraId="09742844" w14:textId="77777777" w:rsidR="00FD2410" w:rsidRPr="0009432F" w:rsidRDefault="00035748" w:rsidP="00A23CEE">
            <w:pPr>
              <w:pStyle w:val="BodyText"/>
              <w:rPr>
                <w:b/>
              </w:rPr>
            </w:pPr>
            <w:r w:rsidRPr="0009432F">
              <w:rPr>
                <w:b/>
              </w:rPr>
              <w:t xml:space="preserve">1. </w:t>
            </w:r>
            <w:r w:rsidR="00C46A1B" w:rsidRPr="0009432F">
              <w:rPr>
                <w:b/>
              </w:rPr>
              <w:t>Welcome &amp; apologies and items for General Business</w:t>
            </w:r>
          </w:p>
        </w:tc>
        <w:tc>
          <w:tcPr>
            <w:tcW w:w="1559" w:type="dxa"/>
            <w:gridSpan w:val="3"/>
          </w:tcPr>
          <w:p w14:paraId="4839619D" w14:textId="77777777" w:rsidR="00B941BC" w:rsidRPr="0009432F" w:rsidRDefault="00B941BC" w:rsidP="00A23CEE">
            <w:pPr>
              <w:pStyle w:val="BodyTextBold"/>
            </w:pPr>
            <w:r w:rsidRPr="0009432F">
              <w:t>Presenter</w:t>
            </w:r>
          </w:p>
        </w:tc>
        <w:tc>
          <w:tcPr>
            <w:tcW w:w="2126" w:type="dxa"/>
          </w:tcPr>
          <w:p w14:paraId="5C62A49E" w14:textId="77777777" w:rsidR="00B941BC" w:rsidRPr="0009432F" w:rsidRDefault="00C46A1B" w:rsidP="00A23CEE">
            <w:pPr>
              <w:pStyle w:val="BodyText"/>
            </w:pPr>
            <w:r w:rsidRPr="0009432F">
              <w:t>Bruce Turner</w:t>
            </w:r>
          </w:p>
        </w:tc>
      </w:tr>
      <w:tr w:rsidR="00FD2410" w:rsidRPr="0009432F" w14:paraId="3AE809C8" w14:textId="77777777" w:rsidTr="00AE205F">
        <w:trPr>
          <w:trHeight w:val="304"/>
        </w:trPr>
        <w:tc>
          <w:tcPr>
            <w:tcW w:w="1560" w:type="dxa"/>
          </w:tcPr>
          <w:p w14:paraId="1CB21BE9" w14:textId="77777777" w:rsidR="00FD2410" w:rsidRPr="0009432F" w:rsidRDefault="00FD2410" w:rsidP="00A23CEE">
            <w:pPr>
              <w:pStyle w:val="BodyTextBold"/>
            </w:pPr>
          </w:p>
        </w:tc>
        <w:tc>
          <w:tcPr>
            <w:tcW w:w="8221" w:type="dxa"/>
            <w:gridSpan w:val="7"/>
          </w:tcPr>
          <w:p w14:paraId="77E58339" w14:textId="32D53D0B" w:rsidR="00274B86" w:rsidRPr="0009432F" w:rsidRDefault="00A476C9" w:rsidP="00773714">
            <w:pPr>
              <w:pStyle w:val="BodyText"/>
            </w:pPr>
            <w:r w:rsidRPr="0009432F">
              <w:t>Due to the COVID-19 situation Bruce requested some updates from members about their situation and how people have been coping. Each attendee gave a brief outline of their circumstances which highlighted a range of impacts and changes brought about by the pandemic. Overall though people were remaining positive and coping despite some challenges.</w:t>
            </w:r>
          </w:p>
        </w:tc>
      </w:tr>
      <w:tr w:rsidR="00905BF4" w:rsidRPr="0009432F" w14:paraId="0A89255C" w14:textId="77777777" w:rsidTr="00AE205F">
        <w:trPr>
          <w:trHeight w:val="304"/>
        </w:trPr>
        <w:tc>
          <w:tcPr>
            <w:tcW w:w="1560" w:type="dxa"/>
          </w:tcPr>
          <w:p w14:paraId="72CC2308" w14:textId="77777777" w:rsidR="00905BF4" w:rsidRPr="0009432F" w:rsidRDefault="00905BF4" w:rsidP="00A23CEE">
            <w:pPr>
              <w:pStyle w:val="BodyTextBold"/>
            </w:pPr>
            <w:r w:rsidRPr="0009432F">
              <w:t>Agenda item</w:t>
            </w:r>
          </w:p>
        </w:tc>
        <w:tc>
          <w:tcPr>
            <w:tcW w:w="4536" w:type="dxa"/>
            <w:gridSpan w:val="3"/>
          </w:tcPr>
          <w:p w14:paraId="1C68E0E5" w14:textId="77777777" w:rsidR="00905BF4" w:rsidRPr="0009432F" w:rsidRDefault="00905BF4" w:rsidP="00A23CEE">
            <w:pPr>
              <w:pStyle w:val="BodyText"/>
              <w:rPr>
                <w:b/>
              </w:rPr>
            </w:pPr>
            <w:r w:rsidRPr="0009432F">
              <w:rPr>
                <w:b/>
              </w:rPr>
              <w:t>2. Actions from previous meetings</w:t>
            </w:r>
          </w:p>
        </w:tc>
        <w:tc>
          <w:tcPr>
            <w:tcW w:w="1559" w:type="dxa"/>
            <w:gridSpan w:val="3"/>
          </w:tcPr>
          <w:p w14:paraId="7E8875BF" w14:textId="77777777" w:rsidR="00905BF4" w:rsidRPr="0009432F" w:rsidRDefault="00905BF4" w:rsidP="00A23CEE">
            <w:pPr>
              <w:pStyle w:val="BodyTextBold"/>
            </w:pPr>
            <w:r w:rsidRPr="0009432F">
              <w:t>Presenter</w:t>
            </w:r>
          </w:p>
        </w:tc>
        <w:tc>
          <w:tcPr>
            <w:tcW w:w="2126" w:type="dxa"/>
          </w:tcPr>
          <w:p w14:paraId="541A284E" w14:textId="77777777" w:rsidR="00905BF4" w:rsidRPr="0009432F" w:rsidRDefault="00905BF4" w:rsidP="00A23CEE">
            <w:pPr>
              <w:pStyle w:val="BodyText"/>
            </w:pPr>
          </w:p>
        </w:tc>
      </w:tr>
      <w:tr w:rsidR="00905BF4" w:rsidRPr="0009432F" w14:paraId="051FDF72" w14:textId="77777777" w:rsidTr="00AE205F">
        <w:trPr>
          <w:trHeight w:val="304"/>
        </w:trPr>
        <w:tc>
          <w:tcPr>
            <w:tcW w:w="1560" w:type="dxa"/>
          </w:tcPr>
          <w:p w14:paraId="4A6AF8E9" w14:textId="77777777" w:rsidR="00905BF4" w:rsidRPr="0009432F" w:rsidRDefault="00905BF4" w:rsidP="00A23CEE">
            <w:pPr>
              <w:pStyle w:val="BodyTextBold"/>
            </w:pPr>
            <w:r w:rsidRPr="0009432F">
              <w:t>Discussion</w:t>
            </w:r>
          </w:p>
        </w:tc>
        <w:tc>
          <w:tcPr>
            <w:tcW w:w="8221" w:type="dxa"/>
            <w:gridSpan w:val="7"/>
          </w:tcPr>
          <w:p w14:paraId="04DBEF38" w14:textId="48D3A301" w:rsidR="008047B9" w:rsidRPr="0009432F" w:rsidRDefault="00A476C9" w:rsidP="005D6490">
            <w:r w:rsidRPr="0009432F">
              <w:rPr>
                <w:b/>
                <w:bCs/>
              </w:rPr>
              <w:t xml:space="preserve">Action 2.2 - </w:t>
            </w:r>
            <w:r w:rsidRPr="000D2DE6">
              <w:rPr>
                <w:bCs/>
              </w:rPr>
              <w:t xml:space="preserve">a briefing to be arranged for Jo about drainage in the Longwarry area and about the different roles played by MW staff in the area. Update Jo to visit MW’s office for this briefing. Although visit is yet to occur, visit can be facilitated at any time </w:t>
            </w:r>
            <w:r w:rsidRPr="0009432F">
              <w:rPr>
                <w:b/>
                <w:bCs/>
              </w:rPr>
              <w:t xml:space="preserve">– CLOSED  </w:t>
            </w:r>
            <w:r w:rsidR="008047B9" w:rsidRPr="0009432F">
              <w:t xml:space="preserve"> </w:t>
            </w:r>
          </w:p>
          <w:p w14:paraId="081C1361" w14:textId="77777777" w:rsidR="005D6490" w:rsidRPr="0009432F" w:rsidRDefault="005D6490" w:rsidP="00956939">
            <w:pPr>
              <w:spacing w:before="120"/>
            </w:pPr>
            <w:r w:rsidRPr="0009432F">
              <w:rPr>
                <w:b/>
                <w:bCs/>
              </w:rPr>
              <w:t>Action 4.1</w:t>
            </w:r>
            <w:r w:rsidRPr="0009432F">
              <w:t xml:space="preserve">: Teena to provide a briefing on the drainage approvals at Longwarry Saleyards. </w:t>
            </w:r>
          </w:p>
          <w:p w14:paraId="7400268E" w14:textId="2CD1217A" w:rsidR="005D6490" w:rsidRPr="0009432F" w:rsidRDefault="005D6490" w:rsidP="00956939">
            <w:pPr>
              <w:spacing w:before="120"/>
              <w:rPr>
                <w:b/>
              </w:rPr>
            </w:pPr>
            <w:r w:rsidRPr="0009432F">
              <w:t xml:space="preserve">Teena will provide briefing at next meeting. </w:t>
            </w:r>
            <w:r w:rsidRPr="0009432F">
              <w:rPr>
                <w:b/>
              </w:rPr>
              <w:t xml:space="preserve">ACTION OPEN </w:t>
            </w:r>
          </w:p>
          <w:p w14:paraId="31E95361" w14:textId="77777777" w:rsidR="00DB19A8" w:rsidRPr="0009432F" w:rsidRDefault="00DB19A8" w:rsidP="008047B9"/>
          <w:p w14:paraId="33A870D0" w14:textId="77777777" w:rsidR="00A476C9" w:rsidRPr="0009432F" w:rsidRDefault="00A476C9" w:rsidP="00A476C9">
            <w:r w:rsidRPr="0009432F">
              <w:rPr>
                <w:b/>
              </w:rPr>
              <w:t xml:space="preserve">Action 4.2: </w:t>
            </w:r>
            <w:r w:rsidRPr="0009432F">
              <w:t xml:space="preserve">MW to review the preferred approach where crossings of drains are required, i.e. installation of culverts vs clear spans. </w:t>
            </w:r>
          </w:p>
          <w:p w14:paraId="1954548F" w14:textId="77777777" w:rsidR="0009432F" w:rsidRPr="0009432F" w:rsidRDefault="0009432F" w:rsidP="008047B9"/>
          <w:p w14:paraId="24A4ED85" w14:textId="77777777" w:rsidR="000D2DE6" w:rsidRDefault="00A476C9" w:rsidP="008047B9">
            <w:r w:rsidRPr="0009432F">
              <w:t xml:space="preserve">Tom presented some information to the meeting and advised that we will be adding to the existing guidelines to be more explicit regarding culverts in the KWR area. Will be formally documented to ensure consistency. </w:t>
            </w:r>
          </w:p>
          <w:p w14:paraId="2C36A5C5" w14:textId="77777777" w:rsidR="000D2DE6" w:rsidRDefault="000D2DE6" w:rsidP="008047B9"/>
          <w:p w14:paraId="19EACA15" w14:textId="749084F4" w:rsidR="00B20B54" w:rsidRPr="0009432F" w:rsidRDefault="00A476C9" w:rsidP="008047B9">
            <w:r w:rsidRPr="0009432F">
              <w:t xml:space="preserve">Principles are that no culverts will be considered on carrier or major precept drains. Culverts may be considered on other drains where it is assessed that both likelihood and </w:t>
            </w:r>
            <w:r w:rsidR="000D2DE6">
              <w:t>consequence of flooding is low.</w:t>
            </w:r>
            <w:r w:rsidRPr="0009432F">
              <w:rPr>
                <w:b/>
              </w:rPr>
              <w:t xml:space="preserve"> CLOSED</w:t>
            </w:r>
          </w:p>
          <w:p w14:paraId="0CECC066" w14:textId="77777777" w:rsidR="00DB19A8" w:rsidRPr="0009432F" w:rsidRDefault="00DB19A8" w:rsidP="00601171"/>
          <w:p w14:paraId="20906CE8" w14:textId="77777777" w:rsidR="00E84458" w:rsidRPr="0009432F" w:rsidRDefault="00E84458" w:rsidP="00601171">
            <w:pPr>
              <w:rPr>
                <w:b/>
              </w:rPr>
            </w:pPr>
            <w:r w:rsidRPr="0009432F">
              <w:rPr>
                <w:b/>
              </w:rPr>
              <w:t>Discussion:</w:t>
            </w:r>
          </w:p>
          <w:p w14:paraId="58F3742E" w14:textId="2CBAF382" w:rsidR="005D6490" w:rsidRPr="0009432F" w:rsidRDefault="005D6490" w:rsidP="00601171">
            <w:r w:rsidRPr="0009432F">
              <w:t>Ian asked whe</w:t>
            </w:r>
            <w:r w:rsidR="00FA7AED" w:rsidRPr="0009432F">
              <w:t>ther</w:t>
            </w:r>
            <w:r w:rsidRPr="0009432F">
              <w:t xml:space="preserve"> the culverts become MW assets. Steve explained that it does not generally become an MW asset but remains a private asset (or Council, VicRoads </w:t>
            </w:r>
            <w:r w:rsidR="0009432F" w:rsidRPr="0009432F">
              <w:t>etc.</w:t>
            </w:r>
            <w:r w:rsidRPr="0009432F">
              <w:t>).</w:t>
            </w:r>
          </w:p>
          <w:p w14:paraId="1B1C9C71" w14:textId="77777777" w:rsidR="0009432F" w:rsidRPr="0009432F" w:rsidRDefault="0009432F" w:rsidP="00601171"/>
          <w:p w14:paraId="237D8A8F" w14:textId="77777777" w:rsidR="000D2DE6" w:rsidRDefault="005D6490" w:rsidP="00601171">
            <w:r w:rsidRPr="0009432F">
              <w:t>Liability</w:t>
            </w:r>
            <w:r w:rsidR="00FA7AED" w:rsidRPr="0009432F">
              <w:t xml:space="preserve"> for maintenance</w:t>
            </w:r>
            <w:r w:rsidRPr="0009432F">
              <w:t xml:space="preserve"> is the issue. Steve explained that if </w:t>
            </w:r>
            <w:r w:rsidR="00FA7AED" w:rsidRPr="0009432F">
              <w:t xml:space="preserve">MW </w:t>
            </w:r>
            <w:r w:rsidRPr="0009432F">
              <w:t xml:space="preserve">have approved a culvert then </w:t>
            </w:r>
            <w:r w:rsidR="00FA7AED" w:rsidRPr="0009432F">
              <w:t xml:space="preserve">this </w:t>
            </w:r>
            <w:r w:rsidRPr="0009432F">
              <w:t xml:space="preserve">would have some requirements that </w:t>
            </w:r>
            <w:r w:rsidR="00FA7AED" w:rsidRPr="0009432F">
              <w:t>would</w:t>
            </w:r>
            <w:r w:rsidRPr="0009432F">
              <w:t xml:space="preserve"> need </w:t>
            </w:r>
            <w:r w:rsidRPr="0009432F">
              <w:lastRenderedPageBreak/>
              <w:t>to be met.</w:t>
            </w:r>
            <w:r w:rsidR="00FA7AED" w:rsidRPr="0009432F">
              <w:t xml:space="preserve"> On private property, maintenance would remain the responsibility of the landowner.</w:t>
            </w:r>
            <w:r w:rsidRPr="0009432F">
              <w:t xml:space="preserve">  </w:t>
            </w:r>
          </w:p>
          <w:p w14:paraId="350DF898" w14:textId="77777777" w:rsidR="000D2DE6" w:rsidRDefault="000D2DE6" w:rsidP="00601171"/>
          <w:p w14:paraId="5EFA3963" w14:textId="6B945857" w:rsidR="005D6490" w:rsidRDefault="005D6490" w:rsidP="00601171">
            <w:r w:rsidRPr="0009432F">
              <w:t>Compliance is always an issue and that is why MW is trying to limit culverts where they may have an impact on flooding</w:t>
            </w:r>
            <w:r w:rsidR="00FA7AED" w:rsidRPr="0009432F">
              <w:t xml:space="preserve">, as it is MW’s responsibility </w:t>
            </w:r>
            <w:r w:rsidR="0009432F" w:rsidRPr="0009432F">
              <w:t>to</w:t>
            </w:r>
            <w:r w:rsidR="00FA7AED" w:rsidRPr="0009432F">
              <w:t xml:space="preserve"> ensure the function of drains</w:t>
            </w:r>
            <w:r w:rsidRPr="0009432F">
              <w:t>.</w:t>
            </w:r>
            <w:r w:rsidR="00FA7AED" w:rsidRPr="0009432F">
              <w:t xml:space="preserve"> Ian reiterated his concern about the particular incident/ approval that led to the action. Tom explained how that had been dealt with by MW.</w:t>
            </w:r>
          </w:p>
          <w:p w14:paraId="00B196EA" w14:textId="77777777" w:rsidR="000D2DE6" w:rsidRPr="0009432F" w:rsidRDefault="000D2DE6" w:rsidP="00601171"/>
          <w:p w14:paraId="685A3F7D" w14:textId="77777777" w:rsidR="000D2DE6" w:rsidRDefault="00E84458" w:rsidP="00FA7AED">
            <w:r w:rsidRPr="0009432F">
              <w:t xml:space="preserve">Matt asked whether </w:t>
            </w:r>
            <w:r w:rsidR="00FA7AED" w:rsidRPr="0009432F">
              <w:t xml:space="preserve">MW </w:t>
            </w:r>
            <w:r w:rsidRPr="0009432F">
              <w:t>could develop “Guidelines”</w:t>
            </w:r>
            <w:r w:rsidR="00FA7AED" w:rsidRPr="0009432F">
              <w:t>,</w:t>
            </w:r>
            <w:r w:rsidRPr="0009432F">
              <w:t xml:space="preserve"> or did it require Departmental approval</w:t>
            </w:r>
            <w:r w:rsidR="00FA7AED" w:rsidRPr="0009432F">
              <w:t>.</w:t>
            </w:r>
            <w:r w:rsidRPr="0009432F">
              <w:t xml:space="preserve"> </w:t>
            </w:r>
            <w:r w:rsidR="00FA7AED" w:rsidRPr="0009432F">
              <w:t xml:space="preserve">He asked how were </w:t>
            </w:r>
            <w:r w:rsidRPr="0009432F">
              <w:t>decision</w:t>
            </w:r>
            <w:r w:rsidR="00FA7AED" w:rsidRPr="0009432F">
              <w:t>-</w:t>
            </w:r>
            <w:r w:rsidRPr="0009432F">
              <w:t>making criteria</w:t>
            </w:r>
            <w:r w:rsidR="00FA7AED" w:rsidRPr="0009432F">
              <w:t xml:space="preserve"> determined to reflect</w:t>
            </w:r>
            <w:r w:rsidRPr="0009432F">
              <w:t xml:space="preserve"> </w:t>
            </w:r>
            <w:r w:rsidR="00FA7AED" w:rsidRPr="0009432F">
              <w:t>the level of priority</w:t>
            </w:r>
            <w:r w:rsidR="00506EE0" w:rsidRPr="0009432F">
              <w:t>,</w:t>
            </w:r>
            <w:r w:rsidR="00FA7AED" w:rsidRPr="0009432F">
              <w:t xml:space="preserve"> and </w:t>
            </w:r>
            <w:r w:rsidRPr="0009432F">
              <w:t>likelihood and consequence</w:t>
            </w:r>
            <w:r w:rsidR="00FA7AED" w:rsidRPr="0009432F">
              <w:t xml:space="preserve"> of flooding</w:t>
            </w:r>
            <w:r w:rsidR="00506EE0" w:rsidRPr="0009432F">
              <w:t>/ scouring</w:t>
            </w:r>
            <w:r w:rsidR="00FA7AED" w:rsidRPr="0009432F">
              <w:t xml:space="preserve"> impacts. </w:t>
            </w:r>
          </w:p>
          <w:p w14:paraId="76E79784" w14:textId="77777777" w:rsidR="000D2DE6" w:rsidRDefault="000D2DE6" w:rsidP="00FA7AED"/>
          <w:p w14:paraId="60BDA1C9" w14:textId="77777777" w:rsidR="000D2DE6" w:rsidRDefault="00E84458" w:rsidP="00FA7AED">
            <w:r w:rsidRPr="0009432F">
              <w:t xml:space="preserve">Tom advised that MW is looking to simplify and making it easier for those requesting culverts </w:t>
            </w:r>
            <w:r w:rsidR="00506EE0" w:rsidRPr="0009432F">
              <w:t>to follow</w:t>
            </w:r>
            <w:r w:rsidRPr="0009432F">
              <w:t xml:space="preserve"> a clear process.</w:t>
            </w:r>
            <w:r w:rsidR="00FA7AED" w:rsidRPr="0009432F">
              <w:t xml:space="preserve"> </w:t>
            </w:r>
          </w:p>
          <w:p w14:paraId="27921BF4" w14:textId="77777777" w:rsidR="000D2DE6" w:rsidRDefault="000D2DE6" w:rsidP="00FA7AED"/>
          <w:p w14:paraId="5620956F" w14:textId="77777777" w:rsidR="000D2DE6" w:rsidRDefault="00E84458" w:rsidP="00FA7AED">
            <w:r w:rsidRPr="0009432F">
              <w:t>Steve</w:t>
            </w:r>
            <w:r w:rsidR="00506EE0" w:rsidRPr="0009432F">
              <w:t xml:space="preserve"> said MW will need to outline the objectives of what we are trying to achieve so people can frame their applications in response to these. </w:t>
            </w:r>
          </w:p>
          <w:p w14:paraId="6E0677D7" w14:textId="77777777" w:rsidR="000D2DE6" w:rsidRDefault="000D2DE6" w:rsidP="00FA7AED"/>
          <w:p w14:paraId="3578AC80" w14:textId="268C4381" w:rsidR="00E84458" w:rsidRPr="0009432F" w:rsidRDefault="00506EE0" w:rsidP="00FA7AED">
            <w:r w:rsidRPr="0009432F">
              <w:t>He</w:t>
            </w:r>
            <w:r w:rsidR="00E84458" w:rsidRPr="0009432F">
              <w:t xml:space="preserve"> advised that MW Guidelines did not need Ministerial approval</w:t>
            </w:r>
            <w:r w:rsidR="00A476C9" w:rsidRPr="0009432F">
              <w:t xml:space="preserve"> and could be developed and updated by MW as needed.  </w:t>
            </w:r>
            <w:r w:rsidR="00E84458" w:rsidRPr="0009432F">
              <w:t xml:space="preserve">  </w:t>
            </w:r>
          </w:p>
          <w:p w14:paraId="5CA6C6A7" w14:textId="0D69F8C1" w:rsidR="00FA7AED" w:rsidRPr="0009432F" w:rsidRDefault="00FA7AED" w:rsidP="00FA7AED"/>
        </w:tc>
      </w:tr>
      <w:tr w:rsidR="008047B9" w:rsidRPr="0009432F" w14:paraId="4018AC49" w14:textId="77777777" w:rsidTr="00AE205F">
        <w:trPr>
          <w:trHeight w:val="304"/>
        </w:trPr>
        <w:tc>
          <w:tcPr>
            <w:tcW w:w="1560" w:type="dxa"/>
          </w:tcPr>
          <w:p w14:paraId="32CBC5AC" w14:textId="77777777" w:rsidR="008047B9" w:rsidRPr="0009432F" w:rsidRDefault="008047B9" w:rsidP="008047B9">
            <w:pPr>
              <w:pStyle w:val="BodyTextBold"/>
            </w:pPr>
            <w:r w:rsidRPr="0009432F">
              <w:lastRenderedPageBreak/>
              <w:t>Agenda item</w:t>
            </w:r>
          </w:p>
        </w:tc>
        <w:tc>
          <w:tcPr>
            <w:tcW w:w="4536" w:type="dxa"/>
            <w:gridSpan w:val="3"/>
          </w:tcPr>
          <w:p w14:paraId="4E6B263C" w14:textId="1A369093" w:rsidR="008047B9" w:rsidRPr="0009432F" w:rsidRDefault="00DB19A8" w:rsidP="008047B9">
            <w:pPr>
              <w:rPr>
                <w:b/>
              </w:rPr>
            </w:pPr>
            <w:r w:rsidRPr="0009432F">
              <w:rPr>
                <w:b/>
              </w:rPr>
              <w:t xml:space="preserve">3. </w:t>
            </w:r>
            <w:r w:rsidR="00FA57AF" w:rsidRPr="0009432F">
              <w:rPr>
                <w:b/>
              </w:rPr>
              <w:t>Works Update</w:t>
            </w:r>
            <w:r w:rsidR="008047B9" w:rsidRPr="0009432F">
              <w:rPr>
                <w:b/>
              </w:rPr>
              <w:t xml:space="preserve">  </w:t>
            </w:r>
          </w:p>
        </w:tc>
        <w:tc>
          <w:tcPr>
            <w:tcW w:w="1559" w:type="dxa"/>
            <w:gridSpan w:val="3"/>
          </w:tcPr>
          <w:p w14:paraId="7FA6A1F6" w14:textId="77777777" w:rsidR="008047B9" w:rsidRPr="0009432F" w:rsidRDefault="008047B9" w:rsidP="008047B9">
            <w:pPr>
              <w:pStyle w:val="BodyTextBold"/>
            </w:pPr>
            <w:r w:rsidRPr="0009432F">
              <w:t>Presenter</w:t>
            </w:r>
          </w:p>
        </w:tc>
        <w:tc>
          <w:tcPr>
            <w:tcW w:w="2126" w:type="dxa"/>
          </w:tcPr>
          <w:p w14:paraId="36A05639" w14:textId="38C3D436" w:rsidR="008047B9" w:rsidRPr="0009432F" w:rsidRDefault="008047B9" w:rsidP="008047B9">
            <w:pPr>
              <w:pStyle w:val="BodyText"/>
            </w:pPr>
            <w:r w:rsidRPr="0009432F">
              <w:t>Tom Le Cerf</w:t>
            </w:r>
            <w:r w:rsidR="003B503C" w:rsidRPr="0009432F">
              <w:t xml:space="preserve"> and Cate Shaw</w:t>
            </w:r>
          </w:p>
        </w:tc>
      </w:tr>
      <w:tr w:rsidR="008047B9" w:rsidRPr="0009432F" w14:paraId="2048E1E9" w14:textId="77777777" w:rsidTr="00AE205F">
        <w:trPr>
          <w:trHeight w:val="304"/>
        </w:trPr>
        <w:tc>
          <w:tcPr>
            <w:tcW w:w="1560" w:type="dxa"/>
          </w:tcPr>
          <w:p w14:paraId="0D9655B9" w14:textId="77777777" w:rsidR="008047B9" w:rsidRPr="0009432F" w:rsidRDefault="008047B9" w:rsidP="008047B9">
            <w:pPr>
              <w:pStyle w:val="BodyTextBold"/>
            </w:pPr>
            <w:r w:rsidRPr="0009432F">
              <w:t>Discussion</w:t>
            </w:r>
          </w:p>
        </w:tc>
        <w:tc>
          <w:tcPr>
            <w:tcW w:w="8221" w:type="dxa"/>
            <w:gridSpan w:val="7"/>
          </w:tcPr>
          <w:p w14:paraId="1A78B488" w14:textId="293C76FD" w:rsidR="00A476C9" w:rsidRPr="0009432F" w:rsidRDefault="00A476C9" w:rsidP="00A476C9">
            <w:pPr>
              <w:pStyle w:val="xmsonormal"/>
              <w:shd w:val="clear" w:color="auto" w:fill="FFFFFF"/>
              <w:rPr>
                <w:rFonts w:asciiTheme="minorHAnsi" w:hAnsiTheme="minorHAnsi" w:cs="Calibri"/>
                <w:color w:val="000000"/>
                <w:sz w:val="20"/>
                <w:szCs w:val="20"/>
                <w:bdr w:val="none" w:sz="0" w:space="0" w:color="auto" w:frame="1"/>
              </w:rPr>
            </w:pPr>
            <w:r w:rsidRPr="0009432F">
              <w:rPr>
                <w:rFonts w:asciiTheme="minorHAnsi" w:hAnsiTheme="minorHAnsi" w:cs="Calibri"/>
                <w:b/>
                <w:color w:val="000000"/>
                <w:sz w:val="20"/>
                <w:szCs w:val="20"/>
                <w:bdr w:val="none" w:sz="0" w:space="0" w:color="auto" w:frame="1"/>
              </w:rPr>
              <w:t>Capital Update</w:t>
            </w:r>
            <w:r w:rsidRPr="0009432F">
              <w:rPr>
                <w:rFonts w:asciiTheme="minorHAnsi" w:hAnsiTheme="minorHAnsi" w:cs="Calibri"/>
                <w:color w:val="000000"/>
                <w:sz w:val="20"/>
                <w:szCs w:val="20"/>
                <w:bdr w:val="none" w:sz="0" w:space="0" w:color="auto" w:frame="1"/>
              </w:rPr>
              <w:t xml:space="preserve"> – </w:t>
            </w:r>
            <w:r w:rsidR="0009432F" w:rsidRPr="0009432F">
              <w:rPr>
                <w:rFonts w:asciiTheme="minorHAnsi" w:hAnsiTheme="minorHAnsi" w:cs="Calibri"/>
                <w:color w:val="000000"/>
                <w:sz w:val="20"/>
                <w:szCs w:val="20"/>
                <w:bdr w:val="none" w:sz="0" w:space="0" w:color="auto" w:frame="1"/>
              </w:rPr>
              <w:t>Two</w:t>
            </w:r>
            <w:r w:rsidRPr="0009432F">
              <w:rPr>
                <w:rFonts w:asciiTheme="minorHAnsi" w:hAnsiTheme="minorHAnsi" w:cs="Calibri"/>
                <w:color w:val="000000"/>
                <w:sz w:val="20"/>
                <w:szCs w:val="20"/>
                <w:bdr w:val="none" w:sz="0" w:space="0" w:color="auto" w:frame="1"/>
              </w:rPr>
              <w:t xml:space="preserve"> Capital Projects aiming to remove wattles and willows between 9 Mile Road and the Railway are progressing through the planning stages and should commence later this year.  The projects will see the removal of willows and wattles along a total reach of 13km.</w:t>
            </w:r>
          </w:p>
          <w:p w14:paraId="27F64A09" w14:textId="495EBFEF" w:rsidR="00E84458" w:rsidRPr="0009432F" w:rsidRDefault="00A476C9" w:rsidP="008047B9">
            <w:pPr>
              <w:pStyle w:val="xmsonormal"/>
              <w:shd w:val="clear" w:color="auto" w:fill="FFFFFF"/>
              <w:rPr>
                <w:rFonts w:asciiTheme="minorHAnsi" w:hAnsiTheme="minorHAnsi" w:cs="Calibri"/>
                <w:color w:val="000000"/>
                <w:sz w:val="20"/>
                <w:szCs w:val="20"/>
                <w:bdr w:val="none" w:sz="0" w:space="0" w:color="auto" w:frame="1"/>
              </w:rPr>
            </w:pPr>
            <w:r w:rsidRPr="0009432F">
              <w:rPr>
                <w:rFonts w:asciiTheme="minorHAnsi" w:hAnsiTheme="minorHAnsi" w:cs="Calibri"/>
                <w:color w:val="000000"/>
                <w:sz w:val="20"/>
                <w:szCs w:val="20"/>
                <w:bdr w:val="none" w:sz="0" w:space="0" w:color="auto" w:frame="1"/>
              </w:rPr>
              <w:t xml:space="preserve">A site visit was undertaken in early March to look at access options and weed densities. </w:t>
            </w:r>
            <w:r w:rsidR="00506EE0" w:rsidRPr="0009432F">
              <w:rPr>
                <w:rFonts w:asciiTheme="minorHAnsi" w:hAnsiTheme="minorHAnsi" w:cs="Calibri"/>
                <w:color w:val="000000"/>
                <w:sz w:val="20"/>
                <w:szCs w:val="20"/>
                <w:bdr w:val="none" w:sz="0" w:space="0" w:color="auto" w:frame="1"/>
              </w:rPr>
              <w:t>Susan said she was very pleased with this.</w:t>
            </w:r>
          </w:p>
          <w:p w14:paraId="23CAAD0B" w14:textId="3C1A5D50" w:rsidR="00E84458" w:rsidRPr="0009432F" w:rsidRDefault="00A476C9" w:rsidP="008047B9">
            <w:pPr>
              <w:pStyle w:val="xmsonormal"/>
              <w:shd w:val="clear" w:color="auto" w:fill="FFFFFF"/>
              <w:rPr>
                <w:rFonts w:asciiTheme="minorHAnsi" w:hAnsiTheme="minorHAnsi" w:cs="Calibri"/>
                <w:color w:val="000000"/>
                <w:sz w:val="20"/>
                <w:szCs w:val="20"/>
                <w:bdr w:val="none" w:sz="0" w:space="0" w:color="auto" w:frame="1"/>
              </w:rPr>
            </w:pPr>
            <w:r w:rsidRPr="0009432F">
              <w:rPr>
                <w:rFonts w:asciiTheme="minorHAnsi" w:hAnsiTheme="minorHAnsi" w:cs="Calibri"/>
                <w:color w:val="000000"/>
                <w:sz w:val="20"/>
                <w:szCs w:val="20"/>
                <w:bdr w:val="none" w:sz="0" w:space="0" w:color="auto" w:frame="1"/>
              </w:rPr>
              <w:t>Matt asked whether willows are killed outright as they are hardy and can re-shoot.  Cate explained that there were various methods used – cut and paint and drill and fill with herbicide but that the general objective is to kill the Willows.</w:t>
            </w:r>
            <w:r w:rsidR="00506EE0" w:rsidRPr="0009432F">
              <w:rPr>
                <w:rFonts w:asciiTheme="minorHAnsi" w:hAnsiTheme="minorHAnsi" w:cs="Calibri"/>
                <w:color w:val="000000"/>
                <w:sz w:val="20"/>
                <w:szCs w:val="20"/>
                <w:bdr w:val="none" w:sz="0" w:space="0" w:color="auto" w:frame="1"/>
              </w:rPr>
              <w:t xml:space="preserve"> Nevertheless, crews usually have to go back a few times to ensure complete eradication.</w:t>
            </w:r>
          </w:p>
          <w:p w14:paraId="1CDD593D" w14:textId="77777777" w:rsidR="00706381" w:rsidRPr="0009432F" w:rsidRDefault="008047B9" w:rsidP="008047B9">
            <w:pPr>
              <w:rPr>
                <w:b/>
                <w:bCs/>
                <w:iCs/>
              </w:rPr>
            </w:pPr>
            <w:r w:rsidRPr="0009432F">
              <w:rPr>
                <w:b/>
                <w:bCs/>
                <w:iCs/>
              </w:rPr>
              <w:t>Maintenance works update</w:t>
            </w:r>
            <w:r w:rsidR="00F64090" w:rsidRPr="0009432F">
              <w:rPr>
                <w:b/>
                <w:bCs/>
                <w:iCs/>
              </w:rPr>
              <w:t xml:space="preserve"> </w:t>
            </w:r>
          </w:p>
          <w:p w14:paraId="75923BFE" w14:textId="5A7AA05A" w:rsidR="00176FE6" w:rsidRPr="0009432F" w:rsidRDefault="00F64090" w:rsidP="008047B9">
            <w:r w:rsidRPr="0009432F">
              <w:rPr>
                <w:bCs/>
              </w:rPr>
              <w:t>Jason</w:t>
            </w:r>
            <w:r w:rsidR="00706381" w:rsidRPr="0009432F">
              <w:rPr>
                <w:bCs/>
              </w:rPr>
              <w:t xml:space="preserve"> reported on the </w:t>
            </w:r>
            <w:r w:rsidR="00706381" w:rsidRPr="0009432F">
              <w:t>p</w:t>
            </w:r>
            <w:r w:rsidR="00176FE6" w:rsidRPr="0009432F">
              <w:t>lanned works</w:t>
            </w:r>
            <w:r w:rsidR="00706381" w:rsidRPr="0009432F">
              <w:t>:</w:t>
            </w:r>
            <w:r w:rsidR="00176FE6" w:rsidRPr="0009432F">
              <w:t xml:space="preserve"> </w:t>
            </w:r>
          </w:p>
          <w:p w14:paraId="061486E6" w14:textId="34D547E8" w:rsidR="008047B9" w:rsidRPr="0009432F" w:rsidRDefault="008047B9" w:rsidP="008047B9">
            <w:r w:rsidRPr="0009432F">
              <w:t xml:space="preserve">Debris removal – </w:t>
            </w:r>
            <w:r w:rsidR="00E84458" w:rsidRPr="0009432F">
              <w:t>2km 16 Mile Drain</w:t>
            </w:r>
          </w:p>
          <w:p w14:paraId="75344FF1" w14:textId="1E76EFAB" w:rsidR="00E84458" w:rsidRPr="0009432F" w:rsidRDefault="00E84458" w:rsidP="008047B9">
            <w:r w:rsidRPr="0009432F">
              <w:t>Track clearing -2km 9 Mile Rd to Valley Rd.</w:t>
            </w:r>
          </w:p>
          <w:p w14:paraId="53D526BF" w14:textId="1AFB4F1D" w:rsidR="00E84458" w:rsidRPr="0009432F" w:rsidRDefault="00E84458" w:rsidP="008047B9">
            <w:r w:rsidRPr="0009432F">
              <w:t xml:space="preserve">Fencing – </w:t>
            </w:r>
            <w:r w:rsidR="00A476C9" w:rsidRPr="0009432F">
              <w:t>McGregor’s</w:t>
            </w:r>
            <w:r w:rsidRPr="0009432F">
              <w:t xml:space="preserve"> Drain</w:t>
            </w:r>
          </w:p>
          <w:p w14:paraId="61506894" w14:textId="5091A4D0" w:rsidR="008047B9" w:rsidRPr="0009432F" w:rsidRDefault="008047B9" w:rsidP="008047B9">
            <w:r w:rsidRPr="0009432F">
              <w:t xml:space="preserve">Yallock </w:t>
            </w:r>
            <w:r w:rsidR="00F30AD9" w:rsidRPr="0009432F">
              <w:t>-</w:t>
            </w:r>
            <w:r w:rsidRPr="0009432F">
              <w:t xml:space="preserve"> revegetation </w:t>
            </w:r>
          </w:p>
          <w:p w14:paraId="64C8E0D6" w14:textId="291BAB21" w:rsidR="008047B9" w:rsidRPr="0009432F" w:rsidRDefault="008047B9" w:rsidP="008047B9">
            <w:r w:rsidRPr="0009432F">
              <w:t xml:space="preserve">Deep Creek </w:t>
            </w:r>
            <w:r w:rsidR="00F30AD9" w:rsidRPr="0009432F">
              <w:t>-</w:t>
            </w:r>
            <w:r w:rsidRPr="0009432F">
              <w:t xml:space="preserve"> revegetation </w:t>
            </w:r>
          </w:p>
          <w:p w14:paraId="079B7044" w14:textId="571A83E1" w:rsidR="008047B9" w:rsidRPr="0009432F" w:rsidRDefault="00F30AD9" w:rsidP="008047B9">
            <w:r w:rsidRPr="0009432F">
              <w:t>Desilt – NW Catch Drain – 2.5km 7 Mile Rd to Fechner Rd</w:t>
            </w:r>
          </w:p>
          <w:p w14:paraId="51F0BBD8" w14:textId="6CA2B29D" w:rsidR="00F30AD9" w:rsidRPr="0009432F" w:rsidRDefault="00F30AD9" w:rsidP="00F30AD9">
            <w:pPr>
              <w:rPr>
                <w:rFonts w:cs="Calibri"/>
                <w:color w:val="000000"/>
                <w:bdr w:val="none" w:sz="0" w:space="0" w:color="auto" w:frame="1"/>
              </w:rPr>
            </w:pPr>
            <w:r w:rsidRPr="0009432F">
              <w:rPr>
                <w:rFonts w:cs="Calibri"/>
                <w:color w:val="000000"/>
                <w:bdr w:val="none" w:sz="0" w:space="0" w:color="auto" w:frame="1"/>
              </w:rPr>
              <w:t>Desilt – Dalmore Rd Drain and Tooradin Station Rd Drain – 6.5km</w:t>
            </w:r>
          </w:p>
          <w:p w14:paraId="61F7C034" w14:textId="313B7C0C" w:rsidR="008047B9" w:rsidRPr="0009432F" w:rsidRDefault="00F30AD9" w:rsidP="00F30AD9">
            <w:pPr>
              <w:rPr>
                <w:rFonts w:cs="Calibri"/>
                <w:color w:val="000000"/>
                <w:bdr w:val="none" w:sz="0" w:space="0" w:color="auto" w:frame="1"/>
              </w:rPr>
            </w:pPr>
            <w:r w:rsidRPr="0009432F">
              <w:rPr>
                <w:rFonts w:cs="Calibri"/>
                <w:color w:val="000000"/>
                <w:bdr w:val="none" w:sz="0" w:space="0" w:color="auto" w:frame="1"/>
              </w:rPr>
              <w:t>Reveg</w:t>
            </w:r>
            <w:r w:rsidR="00A476C9" w:rsidRPr="0009432F">
              <w:rPr>
                <w:rFonts w:cs="Calibri"/>
                <w:color w:val="000000"/>
                <w:bdr w:val="none" w:sz="0" w:space="0" w:color="auto" w:frame="1"/>
              </w:rPr>
              <w:t>etation</w:t>
            </w:r>
            <w:r w:rsidRPr="0009432F">
              <w:rPr>
                <w:rFonts w:cs="Calibri"/>
                <w:color w:val="000000"/>
                <w:bdr w:val="none" w:sz="0" w:space="0" w:color="auto" w:frame="1"/>
              </w:rPr>
              <w:t xml:space="preserve"> – 5000 shrubs on Yallock Outfall No 4 Drain – June/Aug</w:t>
            </w:r>
          </w:p>
          <w:p w14:paraId="5EEABCA1" w14:textId="77777777" w:rsidR="00F30AD9" w:rsidRPr="0009432F" w:rsidRDefault="00F30AD9" w:rsidP="00F30AD9">
            <w:pPr>
              <w:rPr>
                <w:rFonts w:cs="Calibri"/>
                <w:color w:val="000000"/>
                <w:bdr w:val="none" w:sz="0" w:space="0" w:color="auto" w:frame="1"/>
              </w:rPr>
            </w:pPr>
          </w:p>
          <w:p w14:paraId="43F1ED5F" w14:textId="2D6671D1" w:rsidR="00F30AD9" w:rsidRPr="0009432F" w:rsidRDefault="00F30AD9" w:rsidP="00F30AD9">
            <w:pPr>
              <w:rPr>
                <w:rFonts w:cs="Calibri"/>
                <w:color w:val="000000"/>
                <w:bdr w:val="none" w:sz="0" w:space="0" w:color="auto" w:frame="1"/>
              </w:rPr>
            </w:pPr>
            <w:r w:rsidRPr="0009432F">
              <w:rPr>
                <w:rFonts w:cs="Calibri"/>
                <w:color w:val="000000"/>
                <w:bdr w:val="none" w:sz="0" w:space="0" w:color="auto" w:frame="1"/>
              </w:rPr>
              <w:t>Query re floodgate works at Island Rd – they have been entered into wo</w:t>
            </w:r>
            <w:r w:rsidR="00B7762B" w:rsidRPr="0009432F">
              <w:rPr>
                <w:rFonts w:cs="Calibri"/>
                <w:color w:val="000000"/>
                <w:bdr w:val="none" w:sz="0" w:space="0" w:color="auto" w:frame="1"/>
              </w:rPr>
              <w:t>r</w:t>
            </w:r>
            <w:r w:rsidRPr="0009432F">
              <w:rPr>
                <w:rFonts w:cs="Calibri"/>
                <w:color w:val="000000"/>
                <w:bdr w:val="none" w:sz="0" w:space="0" w:color="auto" w:frame="1"/>
              </w:rPr>
              <w:t>ks program and will be completed soon.</w:t>
            </w:r>
          </w:p>
          <w:p w14:paraId="07A514EC" w14:textId="77777777" w:rsidR="00550E10" w:rsidRDefault="00550E10" w:rsidP="00F30AD9">
            <w:pPr>
              <w:rPr>
                <w:rFonts w:cs="Calibri"/>
                <w:color w:val="000000"/>
                <w:bdr w:val="none" w:sz="0" w:space="0" w:color="auto" w:frame="1"/>
              </w:rPr>
            </w:pPr>
          </w:p>
          <w:p w14:paraId="34B9DB0B" w14:textId="233B84F8" w:rsidR="00F30AD9" w:rsidRPr="0009432F" w:rsidRDefault="00F30AD9" w:rsidP="00F30AD9">
            <w:pPr>
              <w:rPr>
                <w:rFonts w:cs="Calibri"/>
                <w:color w:val="000000"/>
                <w:bdr w:val="none" w:sz="0" w:space="0" w:color="auto" w:frame="1"/>
              </w:rPr>
            </w:pPr>
            <w:r w:rsidRPr="0009432F">
              <w:rPr>
                <w:rFonts w:cs="Calibri"/>
                <w:color w:val="000000"/>
                <w:bdr w:val="none" w:sz="0" w:space="0" w:color="auto" w:frame="1"/>
              </w:rPr>
              <w:t>Deep Creek Catch Drain is also scheduled.</w:t>
            </w:r>
          </w:p>
          <w:p w14:paraId="25F417FC" w14:textId="10FC28E7" w:rsidR="00F30AD9" w:rsidRPr="0009432F" w:rsidRDefault="00F30AD9" w:rsidP="00F30AD9">
            <w:pPr>
              <w:rPr>
                <w:rFonts w:cs="Calibri"/>
                <w:color w:val="000000"/>
                <w:bdr w:val="none" w:sz="0" w:space="0" w:color="auto" w:frame="1"/>
              </w:rPr>
            </w:pPr>
          </w:p>
        </w:tc>
      </w:tr>
      <w:tr w:rsidR="008047B9" w:rsidRPr="0009432F" w14:paraId="75C634CC" w14:textId="77777777" w:rsidTr="00AE205F">
        <w:trPr>
          <w:trHeight w:val="304"/>
        </w:trPr>
        <w:tc>
          <w:tcPr>
            <w:tcW w:w="1560" w:type="dxa"/>
          </w:tcPr>
          <w:p w14:paraId="270F6670" w14:textId="77777777" w:rsidR="008047B9" w:rsidRPr="0009432F" w:rsidRDefault="008047B9" w:rsidP="008047B9">
            <w:pPr>
              <w:pStyle w:val="BodyTextBold"/>
            </w:pPr>
            <w:r w:rsidRPr="0009432F">
              <w:t>Agenda item</w:t>
            </w:r>
          </w:p>
        </w:tc>
        <w:tc>
          <w:tcPr>
            <w:tcW w:w="3489" w:type="dxa"/>
          </w:tcPr>
          <w:p w14:paraId="14D99269" w14:textId="039A5960" w:rsidR="008047B9" w:rsidRPr="0009432F" w:rsidRDefault="00FA57AF" w:rsidP="008047B9">
            <w:pPr>
              <w:pStyle w:val="BodyText"/>
              <w:rPr>
                <w:b/>
              </w:rPr>
            </w:pPr>
            <w:r w:rsidRPr="0009432F">
              <w:rPr>
                <w:b/>
              </w:rPr>
              <w:t>4</w:t>
            </w:r>
            <w:r w:rsidR="0009432F" w:rsidRPr="0009432F">
              <w:rPr>
                <w:b/>
              </w:rPr>
              <w:t>.</w:t>
            </w:r>
            <w:r w:rsidR="00F30AD9" w:rsidRPr="0009432F">
              <w:rPr>
                <w:b/>
              </w:rPr>
              <w:t xml:space="preserve"> Pricing Submission engagement results</w:t>
            </w:r>
          </w:p>
        </w:tc>
        <w:tc>
          <w:tcPr>
            <w:tcW w:w="1329" w:type="dxa"/>
            <w:gridSpan w:val="3"/>
          </w:tcPr>
          <w:p w14:paraId="79D270B3" w14:textId="77777777" w:rsidR="008047B9" w:rsidRPr="0009432F" w:rsidRDefault="008047B9" w:rsidP="008047B9">
            <w:pPr>
              <w:pStyle w:val="BodyTextBold"/>
            </w:pPr>
            <w:r w:rsidRPr="0009432F">
              <w:t>Presenter</w:t>
            </w:r>
          </w:p>
        </w:tc>
        <w:tc>
          <w:tcPr>
            <w:tcW w:w="3403" w:type="dxa"/>
            <w:gridSpan w:val="3"/>
          </w:tcPr>
          <w:p w14:paraId="193A89D3" w14:textId="18E46B0C" w:rsidR="008047B9" w:rsidRPr="0009432F" w:rsidRDefault="00F30AD9" w:rsidP="008047B9">
            <w:pPr>
              <w:pStyle w:val="BodyText"/>
              <w:rPr>
                <w:b/>
              </w:rPr>
            </w:pPr>
            <w:r w:rsidRPr="0009432F">
              <w:rPr>
                <w:b/>
              </w:rPr>
              <w:t>GD &amp; TLC</w:t>
            </w:r>
          </w:p>
        </w:tc>
      </w:tr>
      <w:tr w:rsidR="008047B9" w:rsidRPr="0009432F" w14:paraId="0768C815" w14:textId="77777777" w:rsidTr="0009432F">
        <w:trPr>
          <w:trHeight w:val="304"/>
        </w:trPr>
        <w:tc>
          <w:tcPr>
            <w:tcW w:w="1560" w:type="dxa"/>
          </w:tcPr>
          <w:p w14:paraId="4FE46B72" w14:textId="77777777" w:rsidR="008047B9" w:rsidRPr="0009432F" w:rsidRDefault="008047B9" w:rsidP="008047B9">
            <w:pPr>
              <w:pStyle w:val="BodyTextBold"/>
            </w:pPr>
            <w:r w:rsidRPr="0009432F">
              <w:t>Discussion</w:t>
            </w:r>
          </w:p>
        </w:tc>
        <w:tc>
          <w:tcPr>
            <w:tcW w:w="8221" w:type="dxa"/>
            <w:gridSpan w:val="7"/>
            <w:tcBorders>
              <w:bottom w:val="nil"/>
            </w:tcBorders>
          </w:tcPr>
          <w:p w14:paraId="68E5685A" w14:textId="5752F0EF" w:rsidR="0009432F" w:rsidRPr="0009432F" w:rsidRDefault="00F30AD9" w:rsidP="00F30AD9">
            <w:pPr>
              <w:rPr>
                <w:iCs/>
              </w:rPr>
            </w:pPr>
            <w:r w:rsidRPr="0009432F">
              <w:rPr>
                <w:iCs/>
              </w:rPr>
              <w:t xml:space="preserve">Georgina provided a report on engagement activities and brief results of the survey noting that </w:t>
            </w:r>
            <w:r w:rsidR="00B7762B" w:rsidRPr="0009432F">
              <w:rPr>
                <w:iCs/>
              </w:rPr>
              <w:t xml:space="preserve">the </w:t>
            </w:r>
            <w:r w:rsidRPr="0009432F">
              <w:rPr>
                <w:iCs/>
              </w:rPr>
              <w:t>overall response rate was low</w:t>
            </w:r>
            <w:r w:rsidR="00B7762B" w:rsidRPr="0009432F">
              <w:rPr>
                <w:iCs/>
              </w:rPr>
              <w:t xml:space="preserve">, despite considerable efforts </w:t>
            </w:r>
            <w:r w:rsidR="00487D3C" w:rsidRPr="0009432F">
              <w:rPr>
                <w:iCs/>
              </w:rPr>
              <w:t xml:space="preserve">(by MW and Advisory Committee members) </w:t>
            </w:r>
            <w:r w:rsidR="00B7762B" w:rsidRPr="0009432F">
              <w:rPr>
                <w:iCs/>
              </w:rPr>
              <w:t xml:space="preserve">to promote the opportunity </w:t>
            </w:r>
            <w:r w:rsidR="00B7762B" w:rsidRPr="0009432F">
              <w:rPr>
                <w:iCs/>
              </w:rPr>
              <w:lastRenderedPageBreak/>
              <w:t>to participate</w:t>
            </w:r>
            <w:r w:rsidRPr="0009432F">
              <w:rPr>
                <w:iCs/>
              </w:rPr>
              <w:t>. Advised that we would have to wait and see if this would be deemed representative enough</w:t>
            </w:r>
            <w:r w:rsidR="009E0DF7" w:rsidRPr="0009432F">
              <w:rPr>
                <w:iCs/>
              </w:rPr>
              <w:t xml:space="preserve"> </w:t>
            </w:r>
            <w:r w:rsidR="00A476C9" w:rsidRPr="0009432F">
              <w:rPr>
                <w:iCs/>
              </w:rPr>
              <w:t>once presented to th</w:t>
            </w:r>
            <w:r w:rsidR="0009432F" w:rsidRPr="0009432F">
              <w:rPr>
                <w:iCs/>
              </w:rPr>
              <w:t>e Essential Services Commission</w:t>
            </w:r>
            <w:r w:rsidRPr="0009432F">
              <w:rPr>
                <w:iCs/>
              </w:rPr>
              <w:t xml:space="preserve">. </w:t>
            </w:r>
          </w:p>
          <w:p w14:paraId="7D641DA5" w14:textId="77777777" w:rsidR="0009432F" w:rsidRPr="0009432F" w:rsidRDefault="0009432F" w:rsidP="00F30AD9">
            <w:pPr>
              <w:rPr>
                <w:iCs/>
              </w:rPr>
            </w:pPr>
          </w:p>
          <w:p w14:paraId="6EBEA195" w14:textId="3F96205B" w:rsidR="008047B9" w:rsidRPr="0009432F" w:rsidRDefault="009D7D26" w:rsidP="00F30AD9">
            <w:pPr>
              <w:rPr>
                <w:iCs/>
              </w:rPr>
            </w:pPr>
            <w:r w:rsidRPr="0009432F">
              <w:rPr>
                <w:iCs/>
              </w:rPr>
              <w:t>Georgina reported that everyone attending the drop-in sessions had particular issues they wished to discuss and were upset that the sessions weren’t public meetings. She said meetings could be organised in collaboration with Councils in the future.</w:t>
            </w:r>
          </w:p>
          <w:p w14:paraId="5C5C216D" w14:textId="77777777" w:rsidR="00F30AD9" w:rsidRPr="0009432F" w:rsidRDefault="00F30AD9" w:rsidP="00F30AD9">
            <w:pPr>
              <w:rPr>
                <w:iCs/>
              </w:rPr>
            </w:pPr>
          </w:p>
          <w:p w14:paraId="7CF62146" w14:textId="77777777" w:rsidR="0009432F" w:rsidRPr="0009432F" w:rsidRDefault="00F30AD9" w:rsidP="00F30AD9">
            <w:pPr>
              <w:rPr>
                <w:iCs/>
              </w:rPr>
            </w:pPr>
            <w:r w:rsidRPr="0009432F">
              <w:rPr>
                <w:iCs/>
              </w:rPr>
              <w:t xml:space="preserve">Of all respondents, the highest percentage of votes was for the Flood and waterway package which had the highest cost of $274 per annum with over 36% selecting this option and the majority </w:t>
            </w:r>
            <w:r w:rsidR="006C64B0" w:rsidRPr="0009432F">
              <w:rPr>
                <w:iCs/>
              </w:rPr>
              <w:t>(71%) voting for an increase in service.</w:t>
            </w:r>
            <w:r w:rsidR="000F3248" w:rsidRPr="0009432F">
              <w:rPr>
                <w:iCs/>
              </w:rPr>
              <w:t xml:space="preserve"> Steve commented that MW didn’t want to set unrealistic expectations of how much more can be achieved with a small increase in rates. </w:t>
            </w:r>
          </w:p>
          <w:p w14:paraId="67300D17" w14:textId="77777777" w:rsidR="0009432F" w:rsidRPr="0009432F" w:rsidRDefault="0009432F" w:rsidP="00F30AD9">
            <w:pPr>
              <w:rPr>
                <w:iCs/>
              </w:rPr>
            </w:pPr>
          </w:p>
          <w:p w14:paraId="67858813" w14:textId="309BE1BE" w:rsidR="006C64B0" w:rsidRPr="0009432F" w:rsidRDefault="000F3248" w:rsidP="00F30AD9">
            <w:pPr>
              <w:rPr>
                <w:iCs/>
              </w:rPr>
            </w:pPr>
            <w:r w:rsidRPr="0009432F">
              <w:rPr>
                <w:iCs/>
              </w:rPr>
              <w:t>Susan wondered if the changed circumstances in people’s incomes (in the current corona virus crisis) would have to be taken into account in considering ability to pay. Steve pointed out that the new Pricing Submission would not take effect until mid-2021, so there should be good information by then about the economic impacts. A draft would be submitted to the ESC in the middle of this year.</w:t>
            </w:r>
          </w:p>
          <w:p w14:paraId="3AB7DD90" w14:textId="77777777" w:rsidR="0009432F" w:rsidRPr="0009432F" w:rsidRDefault="0009432F" w:rsidP="00F30AD9">
            <w:pPr>
              <w:rPr>
                <w:iCs/>
              </w:rPr>
            </w:pPr>
          </w:p>
          <w:p w14:paraId="23965A6A" w14:textId="64480A16" w:rsidR="006C64B0" w:rsidRPr="0009432F" w:rsidRDefault="006C64B0" w:rsidP="00F30AD9">
            <w:pPr>
              <w:rPr>
                <w:iCs/>
              </w:rPr>
            </w:pPr>
            <w:r w:rsidRPr="0009432F">
              <w:rPr>
                <w:iCs/>
              </w:rPr>
              <w:t>The Advisory Committee</w:t>
            </w:r>
            <w:r w:rsidR="009E0DF7" w:rsidRPr="0009432F">
              <w:rPr>
                <w:iCs/>
              </w:rPr>
              <w:t xml:space="preserve"> members in attendance</w:t>
            </w:r>
            <w:r w:rsidRPr="0009432F">
              <w:rPr>
                <w:iCs/>
              </w:rPr>
              <w:t xml:space="preserve"> reconfirmed</w:t>
            </w:r>
            <w:r w:rsidR="009E0DF7" w:rsidRPr="0009432F">
              <w:rPr>
                <w:iCs/>
              </w:rPr>
              <w:t xml:space="preserve"> the Committee’s previous advice (November 2019)</w:t>
            </w:r>
            <w:r w:rsidRPr="0009432F">
              <w:rPr>
                <w:iCs/>
              </w:rPr>
              <w:t xml:space="preserve"> that they were happy with the Flood and Waterway package</w:t>
            </w:r>
            <w:r w:rsidR="00B1590C" w:rsidRPr="0009432F">
              <w:rPr>
                <w:iCs/>
              </w:rPr>
              <w:t>, and the consequent increase in rates,</w:t>
            </w:r>
            <w:r w:rsidRPr="0009432F">
              <w:rPr>
                <w:iCs/>
              </w:rPr>
              <w:t xml:space="preserve"> and believed that this should be the option submitted to the ESC.</w:t>
            </w:r>
            <w:r w:rsidR="000F3248" w:rsidRPr="0009432F">
              <w:rPr>
                <w:iCs/>
              </w:rPr>
              <w:t xml:space="preserve"> </w:t>
            </w:r>
            <w:r w:rsidRPr="0009432F">
              <w:rPr>
                <w:iCs/>
              </w:rPr>
              <w:t>They also agreed with the top five rating of Current Services.</w:t>
            </w:r>
          </w:p>
          <w:p w14:paraId="7DF90EE8" w14:textId="77777777" w:rsidR="0009432F" w:rsidRPr="0009432F" w:rsidRDefault="0009432F" w:rsidP="009D0A6B">
            <w:pPr>
              <w:rPr>
                <w:iCs/>
              </w:rPr>
            </w:pPr>
          </w:p>
          <w:p w14:paraId="5CE2E49A" w14:textId="32518F73" w:rsidR="00F30AD9" w:rsidRPr="0009432F" w:rsidRDefault="006C64B0" w:rsidP="009D0A6B">
            <w:pPr>
              <w:rPr>
                <w:iCs/>
              </w:rPr>
            </w:pPr>
            <w:r w:rsidRPr="0009432F">
              <w:rPr>
                <w:iCs/>
              </w:rPr>
              <w:t>Matt asked whether th</w:t>
            </w:r>
            <w:r w:rsidR="00B1590C" w:rsidRPr="0009432F">
              <w:rPr>
                <w:iCs/>
              </w:rPr>
              <w:t>e</w:t>
            </w:r>
            <w:r w:rsidRPr="0009432F">
              <w:rPr>
                <w:iCs/>
              </w:rPr>
              <w:t xml:space="preserve"> </w:t>
            </w:r>
            <w:r w:rsidR="00B1590C" w:rsidRPr="0009432F">
              <w:rPr>
                <w:iCs/>
              </w:rPr>
              <w:t xml:space="preserve">feedback on priorities </w:t>
            </w:r>
            <w:r w:rsidRPr="0009432F">
              <w:rPr>
                <w:iCs/>
              </w:rPr>
              <w:t>would also be used in determining the act</w:t>
            </w:r>
            <w:r w:rsidR="00B7762B" w:rsidRPr="0009432F">
              <w:rPr>
                <w:iCs/>
              </w:rPr>
              <w:t>u</w:t>
            </w:r>
            <w:r w:rsidRPr="0009432F">
              <w:rPr>
                <w:iCs/>
              </w:rPr>
              <w:t xml:space="preserve">al works delivered. Tom </w:t>
            </w:r>
            <w:r w:rsidR="00B1590C" w:rsidRPr="0009432F">
              <w:rPr>
                <w:iCs/>
              </w:rPr>
              <w:t xml:space="preserve">indicated it would, and </w:t>
            </w:r>
            <w:r w:rsidRPr="0009432F">
              <w:rPr>
                <w:iCs/>
              </w:rPr>
              <w:t xml:space="preserve">advised that </w:t>
            </w:r>
            <w:r w:rsidR="000F3248" w:rsidRPr="0009432F">
              <w:rPr>
                <w:iCs/>
              </w:rPr>
              <w:t xml:space="preserve">MW </w:t>
            </w:r>
            <w:r w:rsidRPr="0009432F">
              <w:rPr>
                <w:iCs/>
              </w:rPr>
              <w:t xml:space="preserve">would have further engagement with the Committee in </w:t>
            </w:r>
            <w:r w:rsidR="00B1590C" w:rsidRPr="0009432F">
              <w:rPr>
                <w:iCs/>
              </w:rPr>
              <w:t>confirming the priorities for action</w:t>
            </w:r>
            <w:r w:rsidRPr="0009432F">
              <w:rPr>
                <w:iCs/>
              </w:rPr>
              <w:t xml:space="preserve"> in the future. </w:t>
            </w:r>
            <w:r w:rsidR="00F30AD9" w:rsidRPr="0009432F">
              <w:rPr>
                <w:iCs/>
              </w:rPr>
              <w:t xml:space="preserve"> </w:t>
            </w:r>
          </w:p>
        </w:tc>
      </w:tr>
      <w:tr w:rsidR="0009432F" w:rsidRPr="0009432F" w14:paraId="75390DCA" w14:textId="05A23633" w:rsidTr="0009432F">
        <w:trPr>
          <w:trHeight w:val="304"/>
        </w:trPr>
        <w:tc>
          <w:tcPr>
            <w:tcW w:w="1560" w:type="dxa"/>
          </w:tcPr>
          <w:p w14:paraId="59D082D4" w14:textId="01AADBF5" w:rsidR="0009432F" w:rsidRPr="0009432F" w:rsidRDefault="0009432F" w:rsidP="0009432F">
            <w:pPr>
              <w:pStyle w:val="BodyTextBold"/>
            </w:pPr>
            <w:r w:rsidRPr="0009432F">
              <w:lastRenderedPageBreak/>
              <w:t>Agenda item</w:t>
            </w:r>
          </w:p>
        </w:tc>
        <w:tc>
          <w:tcPr>
            <w:tcW w:w="4110" w:type="dxa"/>
            <w:gridSpan w:val="2"/>
            <w:tcBorders>
              <w:bottom w:val="nil"/>
              <w:right w:val="nil"/>
            </w:tcBorders>
          </w:tcPr>
          <w:p w14:paraId="0C535D90" w14:textId="4F0938CE" w:rsidR="0009432F" w:rsidRPr="0009432F" w:rsidRDefault="0009432F" w:rsidP="0009432F">
            <w:pPr>
              <w:pStyle w:val="BodyTextBold"/>
            </w:pPr>
            <w:r w:rsidRPr="0009432F">
              <w:t>5. Action Plan Review Workshop</w:t>
            </w:r>
          </w:p>
        </w:tc>
        <w:tc>
          <w:tcPr>
            <w:tcW w:w="1418" w:type="dxa"/>
            <w:gridSpan w:val="3"/>
            <w:tcBorders>
              <w:left w:val="nil"/>
              <w:bottom w:val="nil"/>
              <w:right w:val="nil"/>
            </w:tcBorders>
          </w:tcPr>
          <w:p w14:paraId="5466358A" w14:textId="271FD254" w:rsidR="0009432F" w:rsidRPr="0009432F" w:rsidRDefault="0009432F" w:rsidP="0009432F">
            <w:pPr>
              <w:pStyle w:val="BodyTextBold"/>
            </w:pPr>
            <w:r w:rsidRPr="0009432F">
              <w:t>Presenter</w:t>
            </w:r>
          </w:p>
        </w:tc>
        <w:tc>
          <w:tcPr>
            <w:tcW w:w="2693" w:type="dxa"/>
            <w:gridSpan w:val="2"/>
            <w:tcBorders>
              <w:left w:val="nil"/>
              <w:bottom w:val="nil"/>
            </w:tcBorders>
          </w:tcPr>
          <w:p w14:paraId="3B05FFD2" w14:textId="02547B2E" w:rsidR="0009432F" w:rsidRPr="0009432F" w:rsidRDefault="0009432F" w:rsidP="0009432F">
            <w:pPr>
              <w:pStyle w:val="BodyTextBold"/>
            </w:pPr>
            <w:r w:rsidRPr="0009432F">
              <w:t>TLC</w:t>
            </w:r>
          </w:p>
        </w:tc>
      </w:tr>
      <w:tr w:rsidR="0009432F" w:rsidRPr="0009432F" w14:paraId="16840DA4" w14:textId="77777777" w:rsidTr="00AE205F">
        <w:trPr>
          <w:trHeight w:val="304"/>
        </w:trPr>
        <w:tc>
          <w:tcPr>
            <w:tcW w:w="1560" w:type="dxa"/>
          </w:tcPr>
          <w:p w14:paraId="28D2EC3B" w14:textId="77777777" w:rsidR="0009432F" w:rsidRPr="0009432F" w:rsidRDefault="0009432F" w:rsidP="00DB19A8">
            <w:pPr>
              <w:pStyle w:val="BodyTextBold"/>
            </w:pPr>
          </w:p>
        </w:tc>
        <w:tc>
          <w:tcPr>
            <w:tcW w:w="8221" w:type="dxa"/>
            <w:gridSpan w:val="7"/>
          </w:tcPr>
          <w:p w14:paraId="5977E484" w14:textId="01BD3E8C" w:rsidR="0009432F" w:rsidRPr="0009432F" w:rsidRDefault="0009432F" w:rsidP="00A476C9">
            <w:pPr>
              <w:rPr>
                <w:bCs/>
              </w:rPr>
            </w:pPr>
            <w:r w:rsidRPr="0009432F">
              <w:rPr>
                <w:bCs/>
              </w:rPr>
              <w:t>Tom presented a number of slides covering the Focus areas identified from the previous workshop and tabled the 3-5 year outcomes, priorities for this year and associated actions. The four focus themes were:</w:t>
            </w:r>
          </w:p>
          <w:p w14:paraId="54153A7A" w14:textId="77777777" w:rsidR="0009432F" w:rsidRPr="0009432F" w:rsidRDefault="0009432F" w:rsidP="00A476C9">
            <w:pPr>
              <w:rPr>
                <w:bCs/>
              </w:rPr>
            </w:pPr>
          </w:p>
          <w:p w14:paraId="67868BAB" w14:textId="424F3C33" w:rsidR="0009432F" w:rsidRPr="0009432F" w:rsidRDefault="0009432F" w:rsidP="0009432F">
            <w:pPr>
              <w:pStyle w:val="ListNumber"/>
              <w:spacing w:after="0"/>
            </w:pPr>
            <w:r w:rsidRPr="0009432F">
              <w:t>Enhancing and managing the function of drains</w:t>
            </w:r>
          </w:p>
          <w:p w14:paraId="2FA918A8" w14:textId="34B8B5F6" w:rsidR="0009432F" w:rsidRPr="0009432F" w:rsidRDefault="0009432F" w:rsidP="0009432F">
            <w:pPr>
              <w:pStyle w:val="ListNumber"/>
              <w:spacing w:after="0"/>
            </w:pPr>
            <w:r w:rsidRPr="0009432F">
              <w:t>Managing impacts of development on flow volumes, amenity, etc.</w:t>
            </w:r>
          </w:p>
          <w:p w14:paraId="0523B057" w14:textId="48B17705" w:rsidR="0009432F" w:rsidRPr="0009432F" w:rsidRDefault="0009432F" w:rsidP="0009432F">
            <w:pPr>
              <w:pStyle w:val="ListNumber"/>
              <w:spacing w:after="0"/>
            </w:pPr>
            <w:r w:rsidRPr="0009432F">
              <w:t>Disaster Management – climate change, extremes, contamination, fire, pollution</w:t>
            </w:r>
          </w:p>
          <w:p w14:paraId="239B1271" w14:textId="4F7311E4" w:rsidR="0009432F" w:rsidRPr="0009432F" w:rsidRDefault="0009432F" w:rsidP="0009432F">
            <w:pPr>
              <w:pStyle w:val="ListNumber"/>
              <w:spacing w:after="0"/>
            </w:pPr>
            <w:r w:rsidRPr="0009432F">
              <w:t>Communication roles &amp; responsibilities</w:t>
            </w:r>
          </w:p>
          <w:p w14:paraId="10A3515B" w14:textId="77777777" w:rsidR="0009432F" w:rsidRPr="0009432F" w:rsidRDefault="0009432F" w:rsidP="00A476C9">
            <w:pPr>
              <w:rPr>
                <w:bCs/>
              </w:rPr>
            </w:pPr>
          </w:p>
          <w:p w14:paraId="1A7CFE15" w14:textId="2C6DF02A" w:rsidR="0009432F" w:rsidRPr="0009432F" w:rsidRDefault="0009432F" w:rsidP="00A476C9">
            <w:pPr>
              <w:rPr>
                <w:bCs/>
              </w:rPr>
            </w:pPr>
            <w:r w:rsidRPr="0009432F">
              <w:rPr>
                <w:b/>
                <w:bCs/>
              </w:rPr>
              <w:t xml:space="preserve">Focus Area </w:t>
            </w:r>
            <w:r w:rsidRPr="0009432F">
              <w:rPr>
                <w:bCs/>
              </w:rPr>
              <w:t>1 (Drain function) – Committee generally happy with the actions. Matt stated that there needed to be more explanation around what ‘continuous improvement’ actually means in practice.</w:t>
            </w:r>
          </w:p>
          <w:p w14:paraId="44641E8E" w14:textId="77777777" w:rsidR="0009432F" w:rsidRPr="0009432F" w:rsidRDefault="0009432F" w:rsidP="007D7776">
            <w:pPr>
              <w:rPr>
                <w:bCs/>
              </w:rPr>
            </w:pPr>
          </w:p>
          <w:p w14:paraId="163F6487" w14:textId="04337034" w:rsidR="0009432F" w:rsidRPr="0009432F" w:rsidRDefault="0009432F" w:rsidP="007D7776">
            <w:pPr>
              <w:rPr>
                <w:bCs/>
              </w:rPr>
            </w:pPr>
            <w:r w:rsidRPr="0009432F">
              <w:rPr>
                <w:b/>
                <w:bCs/>
              </w:rPr>
              <w:t>Focus Area 2</w:t>
            </w:r>
            <w:r w:rsidRPr="0009432F">
              <w:rPr>
                <w:bCs/>
              </w:rPr>
              <w:t xml:space="preserve"> (Impacts of development) – Development to be added to Agenda for meetings.</w:t>
            </w:r>
          </w:p>
          <w:p w14:paraId="39DF2016" w14:textId="77777777" w:rsidR="0009432F" w:rsidRPr="0009432F" w:rsidRDefault="0009432F" w:rsidP="006C64B0">
            <w:pPr>
              <w:rPr>
                <w:bCs/>
              </w:rPr>
            </w:pPr>
            <w:r w:rsidRPr="0009432F">
              <w:rPr>
                <w:bCs/>
              </w:rPr>
              <w:t xml:space="preserve">Sue commented that the proposed action – inviting experts to speak with the Committee – wouldn’t in itself be effective in addressing the drainage impacts of small lot developments. She suggested that the Committee could make a recommendation to the Council Planning Depts. about these small infill developments and the need for them to be covered by planning approvals so that they manage stormwater and do not contribute to flooding. </w:t>
            </w:r>
          </w:p>
          <w:p w14:paraId="51E80374" w14:textId="77777777" w:rsidR="0009432F" w:rsidRPr="0009432F" w:rsidRDefault="0009432F" w:rsidP="006C64B0">
            <w:pPr>
              <w:rPr>
                <w:bCs/>
              </w:rPr>
            </w:pPr>
          </w:p>
          <w:p w14:paraId="3E06E9E9" w14:textId="77777777" w:rsidR="0009432F" w:rsidRPr="0009432F" w:rsidRDefault="0009432F" w:rsidP="006C64B0">
            <w:pPr>
              <w:rPr>
                <w:bCs/>
              </w:rPr>
            </w:pPr>
            <w:r w:rsidRPr="0009432F">
              <w:rPr>
                <w:bCs/>
              </w:rPr>
              <w:t xml:space="preserve">Both Teena and Kevin commented that all developments have to be assessed to ensure they meet planning requirements which include containing run-off to pre-development levels. Sue commented that smaller lot developments don’t </w:t>
            </w:r>
            <w:r w:rsidRPr="0009432F">
              <w:rPr>
                <w:bCs/>
              </w:rPr>
              <w:lastRenderedPageBreak/>
              <w:t xml:space="preserve">seem to have drainage retention built in. She said she would like to see the question asked at the planning application stage about how drainage is proposed to be managed. The problem is one of cumulative impact of many small developments. </w:t>
            </w:r>
          </w:p>
          <w:p w14:paraId="0AC358DB" w14:textId="77777777" w:rsidR="0009432F" w:rsidRPr="0009432F" w:rsidRDefault="0009432F" w:rsidP="006C64B0">
            <w:pPr>
              <w:rPr>
                <w:bCs/>
              </w:rPr>
            </w:pPr>
          </w:p>
          <w:p w14:paraId="01006C0E" w14:textId="7C0C9BD6" w:rsidR="0009432F" w:rsidRPr="0009432F" w:rsidRDefault="0009432F" w:rsidP="006C64B0">
            <w:pPr>
              <w:rPr>
                <w:bCs/>
              </w:rPr>
            </w:pPr>
            <w:r w:rsidRPr="0009432F">
              <w:rPr>
                <w:bCs/>
              </w:rPr>
              <w:t>Bruce suggested that it might be helpful if MW and the Councils could organise for the Committee to be briefed on how the planning process should work to address this issue with new developments as a starting point for the Committee to see whether it wished to express a view or make a recommendation.</w:t>
            </w:r>
          </w:p>
          <w:p w14:paraId="08A0FE09" w14:textId="77777777" w:rsidR="0009432F" w:rsidRPr="0009432F" w:rsidRDefault="0009432F" w:rsidP="006C64B0">
            <w:pPr>
              <w:rPr>
                <w:b/>
              </w:rPr>
            </w:pPr>
          </w:p>
          <w:p w14:paraId="6F126DE9" w14:textId="4F79A44D" w:rsidR="0009432F" w:rsidRPr="0009432F" w:rsidRDefault="0009432F" w:rsidP="006C64B0">
            <w:pPr>
              <w:rPr>
                <w:bCs/>
              </w:rPr>
            </w:pPr>
            <w:r w:rsidRPr="0009432F">
              <w:rPr>
                <w:b/>
              </w:rPr>
              <w:t xml:space="preserve">New Action 5.1: </w:t>
            </w:r>
            <w:r w:rsidRPr="0009432F">
              <w:rPr>
                <w:bCs/>
              </w:rPr>
              <w:t>MW, Kevin and Teena to collaborate on preparing a presentation and discussion on this topic, involving relevant experts, for the next meeting.</w:t>
            </w:r>
          </w:p>
          <w:p w14:paraId="1FF99EBF" w14:textId="77777777" w:rsidR="0009432F" w:rsidRPr="0009432F" w:rsidRDefault="0009432F" w:rsidP="006C64B0">
            <w:pPr>
              <w:rPr>
                <w:bCs/>
              </w:rPr>
            </w:pPr>
          </w:p>
          <w:p w14:paraId="690E8948" w14:textId="0E37BC61" w:rsidR="0009432F" w:rsidRPr="0009432F" w:rsidRDefault="0009432F" w:rsidP="006C64B0">
            <w:pPr>
              <w:rPr>
                <w:bCs/>
              </w:rPr>
            </w:pPr>
            <w:r w:rsidRPr="0009432F">
              <w:rPr>
                <w:b/>
                <w:bCs/>
              </w:rPr>
              <w:t>Focus Area 3</w:t>
            </w:r>
            <w:r w:rsidRPr="0009432F">
              <w:rPr>
                <w:bCs/>
              </w:rPr>
              <w:t xml:space="preserve"> (Disaster Management) – Ian indicated he felt the proposed actions were good steps forward.</w:t>
            </w:r>
          </w:p>
          <w:p w14:paraId="6272270B" w14:textId="77777777" w:rsidR="0009432F" w:rsidRPr="0009432F" w:rsidRDefault="0009432F" w:rsidP="006C64B0">
            <w:pPr>
              <w:rPr>
                <w:bCs/>
              </w:rPr>
            </w:pPr>
            <w:r w:rsidRPr="0009432F">
              <w:rPr>
                <w:bCs/>
              </w:rPr>
              <w:t>SES Longwarry FMP</w:t>
            </w:r>
          </w:p>
          <w:p w14:paraId="48B83C2E" w14:textId="77777777" w:rsidR="0009432F" w:rsidRPr="0009432F" w:rsidRDefault="0009432F" w:rsidP="006C64B0">
            <w:pPr>
              <w:rPr>
                <w:bCs/>
              </w:rPr>
            </w:pPr>
          </w:p>
          <w:p w14:paraId="213E52A8" w14:textId="10AC3B5D" w:rsidR="0009432F" w:rsidRPr="0009432F" w:rsidRDefault="0009432F" w:rsidP="006C64B0">
            <w:pPr>
              <w:rPr>
                <w:bCs/>
              </w:rPr>
            </w:pPr>
            <w:r w:rsidRPr="0009432F">
              <w:rPr>
                <w:b/>
                <w:bCs/>
              </w:rPr>
              <w:t>Focus Area 4</w:t>
            </w:r>
            <w:r w:rsidRPr="0009432F">
              <w:rPr>
                <w:bCs/>
              </w:rPr>
              <w:t xml:space="preserve"> (Roles and Responsibilities) –Suggestions were made to add litter management and planning responsibilities to the ‘one pager’ on who does what in the region.</w:t>
            </w:r>
          </w:p>
          <w:p w14:paraId="39A55393" w14:textId="1458799E" w:rsidR="0009432F" w:rsidRPr="0009432F" w:rsidRDefault="0009432F" w:rsidP="006C64B0">
            <w:pPr>
              <w:rPr>
                <w:bCs/>
              </w:rPr>
            </w:pPr>
          </w:p>
        </w:tc>
      </w:tr>
      <w:tr w:rsidR="0009432F" w:rsidRPr="0009432F" w14:paraId="5B1EE161" w14:textId="77777777" w:rsidTr="00AE205F">
        <w:trPr>
          <w:trHeight w:val="304"/>
        </w:trPr>
        <w:tc>
          <w:tcPr>
            <w:tcW w:w="1560" w:type="dxa"/>
          </w:tcPr>
          <w:p w14:paraId="29BD998B" w14:textId="4C997286" w:rsidR="0009432F" w:rsidRPr="0009432F" w:rsidRDefault="0009432F" w:rsidP="000B23F9">
            <w:pPr>
              <w:pStyle w:val="BodyTextBold"/>
            </w:pPr>
          </w:p>
        </w:tc>
        <w:tc>
          <w:tcPr>
            <w:tcW w:w="8221" w:type="dxa"/>
            <w:gridSpan w:val="7"/>
          </w:tcPr>
          <w:p w14:paraId="69B836E5" w14:textId="5795FEB8" w:rsidR="0009432F" w:rsidRPr="0009432F" w:rsidRDefault="0009432F" w:rsidP="000B23F9">
            <w:pPr>
              <w:rPr>
                <w:b/>
                <w:bCs/>
              </w:rPr>
            </w:pPr>
            <w:r w:rsidRPr="0009432F">
              <w:rPr>
                <w:b/>
              </w:rPr>
              <w:t>6. Community feedback</w:t>
            </w:r>
          </w:p>
        </w:tc>
      </w:tr>
      <w:tr w:rsidR="0009432F" w:rsidRPr="0009432F" w14:paraId="6C4F3AA7" w14:textId="77777777" w:rsidTr="00AE205F">
        <w:trPr>
          <w:trHeight w:val="304"/>
        </w:trPr>
        <w:tc>
          <w:tcPr>
            <w:tcW w:w="1560" w:type="dxa"/>
          </w:tcPr>
          <w:p w14:paraId="4AB93F8C" w14:textId="35CB5FCA" w:rsidR="0009432F" w:rsidRPr="0009432F" w:rsidRDefault="0009432F" w:rsidP="00DB19A8">
            <w:pPr>
              <w:pStyle w:val="BodyTextBold"/>
            </w:pPr>
            <w:r w:rsidRPr="0009432F">
              <w:t>Agenda item</w:t>
            </w:r>
          </w:p>
        </w:tc>
        <w:tc>
          <w:tcPr>
            <w:tcW w:w="8221" w:type="dxa"/>
            <w:gridSpan w:val="7"/>
          </w:tcPr>
          <w:p w14:paraId="3EEE450C" w14:textId="3A6E297D" w:rsidR="0009432F" w:rsidRPr="0009432F" w:rsidRDefault="0009432F" w:rsidP="007D7776">
            <w:pPr>
              <w:rPr>
                <w:bCs/>
              </w:rPr>
            </w:pPr>
            <w:r w:rsidRPr="0009432F">
              <w:rPr>
                <w:bCs/>
              </w:rPr>
              <w:t>Susan mentioned the illegal camping on a riverbank (off Southbank Road, near corner of Nar Nar Goon Road). Also recent fire. Request to install bollards or some other measure to prevent access.</w:t>
            </w:r>
          </w:p>
          <w:p w14:paraId="73256888" w14:textId="77777777" w:rsidR="0009432F" w:rsidRPr="0009432F" w:rsidRDefault="0009432F" w:rsidP="007D7776">
            <w:pPr>
              <w:rPr>
                <w:b/>
                <w:bCs/>
              </w:rPr>
            </w:pPr>
          </w:p>
          <w:p w14:paraId="495DB932" w14:textId="503DEFCD" w:rsidR="0009432F" w:rsidRPr="0009432F" w:rsidRDefault="0009432F" w:rsidP="007D7776">
            <w:pPr>
              <w:rPr>
                <w:bCs/>
              </w:rPr>
            </w:pPr>
            <w:r w:rsidRPr="0009432F">
              <w:rPr>
                <w:b/>
                <w:bCs/>
              </w:rPr>
              <w:t>New Action 5.2</w:t>
            </w:r>
            <w:r w:rsidRPr="0009432F">
              <w:rPr>
                <w:bCs/>
              </w:rPr>
              <w:t xml:space="preserve"> MW to take this up with PV and/or DELWP as the land managers.</w:t>
            </w:r>
          </w:p>
          <w:p w14:paraId="3FC7BA9F" w14:textId="307D1364" w:rsidR="0009432F" w:rsidRPr="0009432F" w:rsidRDefault="0009432F" w:rsidP="007D7776">
            <w:pPr>
              <w:rPr>
                <w:bCs/>
              </w:rPr>
            </w:pPr>
          </w:p>
        </w:tc>
      </w:tr>
      <w:tr w:rsidR="0009432F" w:rsidRPr="0009432F" w14:paraId="5DC3EE0F" w14:textId="77777777" w:rsidTr="00AE205F">
        <w:trPr>
          <w:trHeight w:val="304"/>
        </w:trPr>
        <w:tc>
          <w:tcPr>
            <w:tcW w:w="1560" w:type="dxa"/>
          </w:tcPr>
          <w:p w14:paraId="31D741DE" w14:textId="77777777" w:rsidR="0009432F" w:rsidRPr="0009432F" w:rsidRDefault="0009432F" w:rsidP="00DB19A8">
            <w:pPr>
              <w:pStyle w:val="BodyTextBold"/>
            </w:pPr>
          </w:p>
        </w:tc>
        <w:tc>
          <w:tcPr>
            <w:tcW w:w="8221" w:type="dxa"/>
            <w:gridSpan w:val="7"/>
          </w:tcPr>
          <w:p w14:paraId="2A06B113" w14:textId="77777777" w:rsidR="0009432F" w:rsidRPr="0009432F" w:rsidRDefault="0009432F" w:rsidP="007D7776">
            <w:pPr>
              <w:rPr>
                <w:bCs/>
              </w:rPr>
            </w:pPr>
          </w:p>
        </w:tc>
      </w:tr>
    </w:tbl>
    <w:p w14:paraId="1ABE5EB3" w14:textId="77777777" w:rsidR="009C7341" w:rsidRPr="0009432F" w:rsidRDefault="00E3008E" w:rsidP="00E3008E">
      <w:pPr>
        <w:pStyle w:val="BodyText"/>
      </w:pPr>
      <w:r w:rsidRPr="0009432F">
        <w:rPr>
          <w:b/>
        </w:rPr>
        <w:t>Meeting closed</w:t>
      </w:r>
      <w:r w:rsidR="00925A9E" w:rsidRPr="0009432F">
        <w:rPr>
          <w:b/>
        </w:rPr>
        <w:t>:</w:t>
      </w:r>
      <w:r w:rsidRPr="0009432F">
        <w:t xml:space="preserve">  </w:t>
      </w:r>
      <w:r w:rsidR="00422B27" w:rsidRPr="0009432F">
        <w:t>3.00pm</w:t>
      </w:r>
    </w:p>
    <w:p w14:paraId="1443B8CB" w14:textId="34147BA1" w:rsidR="00676A9F" w:rsidRPr="0009432F" w:rsidRDefault="009C7341" w:rsidP="00EC78D6">
      <w:pPr>
        <w:pStyle w:val="BodyText"/>
      </w:pPr>
      <w:r w:rsidRPr="0009432F">
        <w:rPr>
          <w:b/>
        </w:rPr>
        <w:t>N</w:t>
      </w:r>
      <w:r w:rsidR="00925A9E" w:rsidRPr="0009432F">
        <w:rPr>
          <w:b/>
        </w:rPr>
        <w:t>ext meeting</w:t>
      </w:r>
      <w:r w:rsidR="00925A9E" w:rsidRPr="0009432F">
        <w:t>:</w:t>
      </w:r>
      <w:r w:rsidR="00F275E7" w:rsidRPr="0009432F">
        <w:t xml:space="preserve"> </w:t>
      </w:r>
      <w:r w:rsidR="00407864" w:rsidRPr="0009432F">
        <w:t>Thursday</w:t>
      </w:r>
      <w:r w:rsidR="007C6E5A" w:rsidRPr="0009432F">
        <w:t xml:space="preserve"> </w:t>
      </w:r>
      <w:r w:rsidR="000B23F9" w:rsidRPr="0009432F">
        <w:t>13</w:t>
      </w:r>
      <w:r w:rsidR="00601171" w:rsidRPr="0009432F">
        <w:t xml:space="preserve"> </w:t>
      </w:r>
      <w:r w:rsidR="000B23F9" w:rsidRPr="0009432F">
        <w:t>August</w:t>
      </w:r>
      <w:r w:rsidR="00601171" w:rsidRPr="0009432F">
        <w:t xml:space="preserve"> 2020,</w:t>
      </w:r>
      <w:r w:rsidR="00CC626C" w:rsidRPr="0009432F">
        <w:t xml:space="preserve"> </w:t>
      </w:r>
      <w:r w:rsidR="006200A0" w:rsidRPr="0009432F">
        <w:t>1.00pm-3.00pm</w:t>
      </w:r>
    </w:p>
    <w:p w14:paraId="10D7A429" w14:textId="49297AA4" w:rsidR="0026379C" w:rsidRPr="0009432F" w:rsidRDefault="0026379C" w:rsidP="00EC78D6">
      <w:pPr>
        <w:pStyle w:val="BodyText"/>
      </w:pPr>
      <w:r w:rsidRPr="0009432F">
        <w:t xml:space="preserve">Kevin offered Council’s Cardinia Shire’s facilities in Pakenham as a larger meeting space than the Committee room in KWR. </w:t>
      </w:r>
    </w:p>
    <w:p w14:paraId="05150D54" w14:textId="77777777" w:rsidR="004D5762" w:rsidRPr="0009432F" w:rsidRDefault="004D5762" w:rsidP="00EC78D6">
      <w:pPr>
        <w:pStyle w:val="BodyText"/>
      </w:pPr>
    </w:p>
    <w:p w14:paraId="13AD113B" w14:textId="77777777" w:rsidR="00514275" w:rsidRPr="0009432F" w:rsidRDefault="00514275" w:rsidP="004D5762">
      <w:pPr>
        <w:pStyle w:val="BodyText"/>
        <w:rPr>
          <w:b/>
        </w:rPr>
      </w:pPr>
    </w:p>
    <w:sectPr w:rsidR="00514275" w:rsidRPr="0009432F" w:rsidSect="00514275">
      <w:headerReference w:type="default" r:id="rId9"/>
      <w:footerReference w:type="first" r:id="rId10"/>
      <w:pgSz w:w="11910" w:h="16840"/>
      <w:pgMar w:top="568" w:right="10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35A82" w14:textId="77777777" w:rsidR="00164A8A" w:rsidRDefault="00164A8A" w:rsidP="00256624">
      <w:r>
        <w:separator/>
      </w:r>
    </w:p>
    <w:p w14:paraId="15A41887" w14:textId="77777777" w:rsidR="00164A8A" w:rsidRDefault="00164A8A"/>
  </w:endnote>
  <w:endnote w:type="continuationSeparator" w:id="0">
    <w:p w14:paraId="659B06BE" w14:textId="77777777" w:rsidR="00164A8A" w:rsidRDefault="00164A8A" w:rsidP="00256624">
      <w:r>
        <w:continuationSeparator/>
      </w:r>
    </w:p>
    <w:p w14:paraId="075EA62E" w14:textId="77777777" w:rsidR="00164A8A" w:rsidRDefault="00164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71216" w14:textId="77777777" w:rsidR="0033141D" w:rsidRPr="008144A0" w:rsidRDefault="0033141D" w:rsidP="008144A0">
    <w:pPr>
      <w:pStyle w:val="FooterLine"/>
    </w:pPr>
  </w:p>
  <w:p w14:paraId="550D98AD" w14:textId="77777777" w:rsidR="0033141D" w:rsidRDefault="0033141D">
    <w:pPr>
      <w:pStyle w:val="Footer"/>
    </w:pPr>
    <w:r>
      <w:rPr>
        <w:lang w:eastAsia="en-AU"/>
      </w:rPr>
      <w:drawing>
        <wp:anchor distT="0" distB="0" distL="114300" distR="114300" simplePos="0" relativeHeight="251684864" behindDoc="1" locked="1" layoutInCell="1" allowOverlap="1" wp14:anchorId="1E42441C" wp14:editId="6F3B99A5">
          <wp:simplePos x="0" y="0"/>
          <wp:positionH relativeFrom="page">
            <wp:align>right</wp:align>
          </wp:positionH>
          <wp:positionV relativeFrom="paragraph">
            <wp:posOffset>-86360</wp:posOffset>
          </wp:positionV>
          <wp:extent cx="1980000" cy="424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elbourne Water logo_RGB bottom-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2480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83840" behindDoc="1" locked="1" layoutInCell="1" allowOverlap="1" wp14:anchorId="5C8246FA" wp14:editId="0CE9BE5D">
          <wp:simplePos x="0" y="0"/>
          <wp:positionH relativeFrom="margin">
            <wp:posOffset>-31115</wp:posOffset>
          </wp:positionH>
          <wp:positionV relativeFrom="paragraph">
            <wp:posOffset>-133350</wp:posOffset>
          </wp:positionV>
          <wp:extent cx="762635" cy="427990"/>
          <wp:effectExtent l="0" t="0" r="0" b="0"/>
          <wp:wrapNone/>
          <wp:docPr id="5" name="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83F3" w14:textId="77777777" w:rsidR="00164A8A" w:rsidRDefault="00164A8A">
      <w:r>
        <w:separator/>
      </w:r>
    </w:p>
  </w:footnote>
  <w:footnote w:type="continuationSeparator" w:id="0">
    <w:p w14:paraId="632E76E7" w14:textId="77777777" w:rsidR="00164A8A" w:rsidRDefault="00164A8A">
      <w:r>
        <w:continuationSeparator/>
      </w:r>
    </w:p>
  </w:footnote>
  <w:footnote w:type="continuationNotice" w:id="1">
    <w:p w14:paraId="4236F0C6" w14:textId="77777777" w:rsidR="00164A8A" w:rsidRDefault="00164A8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7A566" w14:textId="4D9D5276" w:rsidR="0033141D" w:rsidRDefault="0033141D" w:rsidP="009B637D">
    <w:pPr>
      <w:pStyle w:val="Header"/>
    </w:pPr>
    <w:r>
      <w:fldChar w:fldCharType="begin"/>
    </w:r>
    <w:r>
      <w:instrText xml:space="preserve"> IF </w:instrText>
    </w:r>
    <w:r>
      <w:fldChar w:fldCharType="begin"/>
    </w:r>
    <w:r>
      <w:instrText xml:space="preserve"> PAGE </w:instrText>
    </w:r>
    <w:r>
      <w:fldChar w:fldCharType="separate"/>
    </w:r>
    <w:r w:rsidR="00096E01">
      <w:rPr>
        <w:noProof/>
      </w:rPr>
      <w:instrText>2</w:instrText>
    </w:r>
    <w:r>
      <w:fldChar w:fldCharType="end"/>
    </w:r>
    <w:r>
      <w:instrText xml:space="preserve"> &lt;&gt; 1 </w:instrText>
    </w:r>
    <w:r>
      <w:fldChar w:fldCharType="begin"/>
    </w:r>
    <w:r>
      <w:instrText xml:space="preserve"> PAGE   \* MERGEFORMAT </w:instrText>
    </w:r>
    <w:r>
      <w:fldChar w:fldCharType="separate"/>
    </w:r>
    <w:r w:rsidR="00096E01">
      <w:rPr>
        <w:noProof/>
      </w:rPr>
      <w:instrText>2</w:instrText>
    </w:r>
    <w:r>
      <w:fldChar w:fldCharType="end"/>
    </w:r>
    <w:r>
      <w:instrText xml:space="preserve">  </w:instrText>
    </w:r>
    <w:r w:rsidR="00096E01">
      <w:fldChar w:fldCharType="separate"/>
    </w:r>
    <w:r w:rsidR="00096E01">
      <w:rPr>
        <w:noProof/>
      </w:rPr>
      <w:t>2</w:t>
    </w:r>
    <w:r>
      <w:fldChar w:fldCharType="end"/>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89C527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EA285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CFE415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2EEE10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1A4C428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9CAD7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8962614"/>
    <w:multiLevelType w:val="multilevel"/>
    <w:tmpl w:val="F38E5484"/>
    <w:name w:val="Headings"/>
    <w:lvl w:ilvl="0">
      <w:start w:val="1"/>
      <w:numFmt w:val="decimal"/>
      <w:pStyle w:val="Heading1"/>
      <w:suff w:val="space"/>
      <w:lvlText w:val="%1."/>
      <w:lvlJc w:val="left"/>
      <w:pPr>
        <w:ind w:left="454" w:hanging="454"/>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BC11217"/>
    <w:multiLevelType w:val="hybridMultilevel"/>
    <w:tmpl w:val="5B7E58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1" w15:restartNumberingAfterBreak="0">
    <w:nsid w:val="0F2C2BAD"/>
    <w:multiLevelType w:val="multilevel"/>
    <w:tmpl w:val="6A1C3D9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4890D1D"/>
    <w:multiLevelType w:val="multilevel"/>
    <w:tmpl w:val="224E9608"/>
    <w:lvl w:ilvl="0">
      <w:start w:val="7"/>
      <w:numFmt w:val="bullet"/>
      <w:pStyle w:val="ListBullet"/>
      <w:lvlText w:val="•"/>
      <w:lvlJc w:val="left"/>
      <w:pPr>
        <w:tabs>
          <w:tab w:val="num" w:pos="568"/>
        </w:tabs>
        <w:ind w:left="568" w:hanging="284"/>
      </w:pPr>
      <w:rPr>
        <w:rFonts w:ascii="Times New Roman" w:hAnsi="Times New Roman" w:cs="Times New Roman" w:hint="default"/>
        <w:color w:val="auto"/>
        <w:position w:val="0"/>
        <w:sz w:val="20"/>
      </w:rPr>
    </w:lvl>
    <w:lvl w:ilvl="1">
      <w:start w:val="5"/>
      <w:numFmt w:val="bullet"/>
      <w:pStyle w:val="ListBullet2"/>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pStyle w:val="ListBullet3"/>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3" w15:restartNumberingAfterBreak="0">
    <w:nsid w:val="17C50D48"/>
    <w:multiLevelType w:val="hybridMultilevel"/>
    <w:tmpl w:val="5E3A3F24"/>
    <w:lvl w:ilvl="0" w:tplc="A080C6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25450A"/>
    <w:multiLevelType w:val="hybridMultilevel"/>
    <w:tmpl w:val="9552F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C30F35"/>
    <w:multiLevelType w:val="hybridMultilevel"/>
    <w:tmpl w:val="1E00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7" w15:restartNumberingAfterBreak="0">
    <w:nsid w:val="2911260D"/>
    <w:multiLevelType w:val="multilevel"/>
    <w:tmpl w:val="A368767C"/>
    <w:name w:val="NotesNumbering"/>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9" w15:restartNumberingAfterBreak="0">
    <w:nsid w:val="30601052"/>
    <w:multiLevelType w:val="hybridMultilevel"/>
    <w:tmpl w:val="818EBF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1" w15:restartNumberingAfterBreak="0">
    <w:nsid w:val="45E4753D"/>
    <w:multiLevelType w:val="multilevel"/>
    <w:tmpl w:val="564873C0"/>
    <w:lvl w:ilvl="0">
      <w:start w:val="1"/>
      <w:numFmt w:val="decimal"/>
      <w:pStyle w:val="HighlightBoxNumbering"/>
      <w:lvlText w:val="%1."/>
      <w:lvlJc w:val="left"/>
      <w:pPr>
        <w:ind w:left="680" w:hanging="453"/>
      </w:pPr>
      <w:rPr>
        <w:rFonts w:hint="default"/>
      </w:rPr>
    </w:lvl>
    <w:lvl w:ilvl="1">
      <w:start w:val="1"/>
      <w:numFmt w:val="lowerLetter"/>
      <w:lvlText w:val="%2."/>
      <w:lvlJc w:val="left"/>
      <w:pPr>
        <w:ind w:left="1667" w:hanging="360"/>
      </w:pPr>
      <w:rPr>
        <w:rFonts w:hint="default"/>
      </w:rPr>
    </w:lvl>
    <w:lvl w:ilvl="2">
      <w:start w:val="1"/>
      <w:numFmt w:val="lowerRoman"/>
      <w:lvlText w:val="%3."/>
      <w:lvlJc w:val="right"/>
      <w:pPr>
        <w:ind w:left="2387" w:hanging="180"/>
      </w:pPr>
      <w:rPr>
        <w:rFonts w:hint="default"/>
      </w:rPr>
    </w:lvl>
    <w:lvl w:ilvl="3">
      <w:start w:val="1"/>
      <w:numFmt w:val="decimal"/>
      <w:lvlText w:val="%4."/>
      <w:lvlJc w:val="left"/>
      <w:pPr>
        <w:ind w:left="3107" w:hanging="360"/>
      </w:pPr>
      <w:rPr>
        <w:rFonts w:hint="default"/>
      </w:rPr>
    </w:lvl>
    <w:lvl w:ilvl="4">
      <w:start w:val="1"/>
      <w:numFmt w:val="lowerLetter"/>
      <w:lvlText w:val="%5."/>
      <w:lvlJc w:val="left"/>
      <w:pPr>
        <w:ind w:left="3827" w:hanging="360"/>
      </w:pPr>
      <w:rPr>
        <w:rFonts w:hint="default"/>
      </w:rPr>
    </w:lvl>
    <w:lvl w:ilvl="5">
      <w:start w:val="1"/>
      <w:numFmt w:val="lowerRoman"/>
      <w:lvlText w:val="%6."/>
      <w:lvlJc w:val="right"/>
      <w:pPr>
        <w:ind w:left="4547" w:hanging="180"/>
      </w:pPr>
      <w:rPr>
        <w:rFonts w:hint="default"/>
      </w:rPr>
    </w:lvl>
    <w:lvl w:ilvl="6">
      <w:start w:val="1"/>
      <w:numFmt w:val="decimal"/>
      <w:lvlText w:val="%7."/>
      <w:lvlJc w:val="left"/>
      <w:pPr>
        <w:ind w:left="5267" w:hanging="360"/>
      </w:pPr>
      <w:rPr>
        <w:rFonts w:hint="default"/>
      </w:rPr>
    </w:lvl>
    <w:lvl w:ilvl="7">
      <w:start w:val="1"/>
      <w:numFmt w:val="lowerLetter"/>
      <w:lvlText w:val="%8."/>
      <w:lvlJc w:val="left"/>
      <w:pPr>
        <w:ind w:left="5987" w:hanging="360"/>
      </w:pPr>
      <w:rPr>
        <w:rFonts w:hint="default"/>
      </w:rPr>
    </w:lvl>
    <w:lvl w:ilvl="8">
      <w:start w:val="1"/>
      <w:numFmt w:val="lowerRoman"/>
      <w:lvlText w:val="%9."/>
      <w:lvlJc w:val="right"/>
      <w:pPr>
        <w:ind w:left="6707" w:hanging="180"/>
      </w:pPr>
      <w:rPr>
        <w:rFonts w:hint="default"/>
      </w:rPr>
    </w:lvl>
  </w:abstractNum>
  <w:abstractNum w:abstractNumId="22" w15:restartNumberingAfterBreak="0">
    <w:nsid w:val="4A0C655A"/>
    <w:multiLevelType w:val="hybridMultilevel"/>
    <w:tmpl w:val="D4A8E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24" w15:restartNumberingAfterBreak="0">
    <w:nsid w:val="4EF67232"/>
    <w:multiLevelType w:val="multilevel"/>
    <w:tmpl w:val="6EBCA8FA"/>
    <w:lvl w:ilvl="0">
      <w:start w:val="1"/>
      <w:numFmt w:val="upperLetter"/>
      <w:lvlRestart w:val="0"/>
      <w:pStyle w:val="Heading8"/>
      <w:suff w:val="nothing"/>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6" w15:restartNumberingAfterBreak="0">
    <w:nsid w:val="57231450"/>
    <w:multiLevelType w:val="multilevel"/>
    <w:tmpl w:val="5B845BBE"/>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7"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8"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15:restartNumberingAfterBreak="0">
    <w:nsid w:val="68A5526B"/>
    <w:multiLevelType w:val="hybridMultilevel"/>
    <w:tmpl w:val="2ABE4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030DAE"/>
    <w:multiLevelType w:val="multilevel"/>
    <w:tmpl w:val="D5640A1A"/>
    <w:name w:val="ListNumbering"/>
    <w:lvl w:ilvl="0">
      <w:start w:val="1"/>
      <w:numFmt w:val="decimal"/>
      <w:pStyle w:val="ListNumber"/>
      <w:lvlText w:val="%1."/>
      <w:lvlJc w:val="left"/>
      <w:pPr>
        <w:tabs>
          <w:tab w:val="num" w:pos="454"/>
        </w:tabs>
        <w:ind w:left="454" w:hanging="454"/>
      </w:pPr>
      <w:rPr>
        <w:rFonts w:hint="default"/>
        <w:b w:val="0"/>
        <w:i w:val="0"/>
        <w:color w:val="auto"/>
        <w:sz w:val="20"/>
      </w:rPr>
    </w:lvl>
    <w:lvl w:ilvl="1">
      <w:start w:val="1"/>
      <w:numFmt w:val="lowerLetter"/>
      <w:pStyle w:val="ListNumber2"/>
      <w:lvlText w:val="%2."/>
      <w:lvlJc w:val="left"/>
      <w:pPr>
        <w:tabs>
          <w:tab w:val="num" w:pos="908"/>
        </w:tabs>
        <w:ind w:left="908" w:hanging="454"/>
      </w:pPr>
      <w:rPr>
        <w:rFonts w:hint="default"/>
        <w:b w:val="0"/>
        <w:i w:val="0"/>
        <w:color w:val="auto"/>
        <w:sz w:val="20"/>
      </w:rPr>
    </w:lvl>
    <w:lvl w:ilvl="2">
      <w:start w:val="1"/>
      <w:numFmt w:val="lowerRoman"/>
      <w:pStyle w:val="ListNumber3"/>
      <w:lvlText w:val="%3."/>
      <w:lvlJc w:val="left"/>
      <w:pPr>
        <w:tabs>
          <w:tab w:val="num" w:pos="1362"/>
        </w:tabs>
        <w:ind w:left="1362" w:hanging="454"/>
      </w:pPr>
      <w:rPr>
        <w:rFonts w:hint="default"/>
        <w:b w:val="0"/>
        <w:i w:val="0"/>
        <w:color w:val="auto"/>
        <w:sz w:val="20"/>
      </w:rPr>
    </w:lvl>
    <w:lvl w:ilvl="3">
      <w:start w:val="1"/>
      <w:numFmt w:val="upperLetter"/>
      <w:pStyle w:val="ListNumber4"/>
      <w:lvlText w:val="%4."/>
      <w:lvlJc w:val="left"/>
      <w:pPr>
        <w:tabs>
          <w:tab w:val="num" w:pos="1816"/>
        </w:tabs>
        <w:ind w:left="1816" w:hanging="454"/>
      </w:pPr>
      <w:rPr>
        <w:rFonts w:hint="default"/>
        <w:b w:val="0"/>
        <w:i w:val="0"/>
        <w:color w:val="auto"/>
      </w:rPr>
    </w:lvl>
    <w:lvl w:ilvl="4">
      <w:start w:val="1"/>
      <w:numFmt w:val="upperRoman"/>
      <w:pStyle w:val="ListNumber5"/>
      <w:lvlText w:val="%5."/>
      <w:lvlJc w:val="left"/>
      <w:pPr>
        <w:tabs>
          <w:tab w:val="num" w:pos="2270"/>
        </w:tabs>
        <w:ind w:left="2270" w:hanging="454"/>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6"/>
  </w:num>
  <w:num w:numId="2">
    <w:abstractNumId w:val="11"/>
  </w:num>
  <w:num w:numId="3">
    <w:abstractNumId w:val="12"/>
  </w:num>
  <w:num w:numId="4">
    <w:abstractNumId w:val="32"/>
  </w:num>
  <w:num w:numId="5">
    <w:abstractNumId w:val="6"/>
  </w:num>
  <w:num w:numId="6">
    <w:abstractNumId w:val="17"/>
  </w:num>
  <w:num w:numId="7">
    <w:abstractNumId w:val="18"/>
  </w:num>
  <w:num w:numId="8">
    <w:abstractNumId w:val="27"/>
  </w:num>
  <w:num w:numId="9">
    <w:abstractNumId w:val="23"/>
  </w:num>
  <w:num w:numId="10">
    <w:abstractNumId w:val="24"/>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2"/>
  </w:num>
  <w:num w:numId="24">
    <w:abstractNumId w:val="5"/>
  </w:num>
  <w:num w:numId="25">
    <w:abstractNumId w:val="3"/>
  </w:num>
  <w:num w:numId="26">
    <w:abstractNumId w:val="2"/>
  </w:num>
  <w:num w:numId="27">
    <w:abstractNumId w:val="4"/>
  </w:num>
  <w:num w:numId="28">
    <w:abstractNumId w:val="1"/>
  </w:num>
  <w:num w:numId="29">
    <w:abstractNumId w:val="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1"/>
  </w:num>
  <w:num w:numId="33">
    <w:abstractNumId w:val="8"/>
  </w:num>
  <w:num w:numId="34">
    <w:abstractNumId w:val="26"/>
  </w:num>
  <w:num w:numId="35">
    <w:abstractNumId w:val="21"/>
  </w:num>
  <w:num w:numId="36">
    <w:abstractNumId w:val="13"/>
  </w:num>
  <w:num w:numId="37">
    <w:abstractNumId w:val="9"/>
  </w:num>
  <w:num w:numId="38">
    <w:abstractNumId w:val="22"/>
  </w:num>
  <w:num w:numId="39">
    <w:abstractNumId w:val="31"/>
  </w:num>
  <w:num w:numId="40">
    <w:abstractNumId w:val="15"/>
  </w:num>
  <w:num w:numId="41">
    <w:abstractNumId w:val="14"/>
  </w:num>
  <w:num w:numId="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C46A1B"/>
    <w:rsid w:val="00000194"/>
    <w:rsid w:val="000035F6"/>
    <w:rsid w:val="00004327"/>
    <w:rsid w:val="00004810"/>
    <w:rsid w:val="00004A68"/>
    <w:rsid w:val="0000624C"/>
    <w:rsid w:val="000105A9"/>
    <w:rsid w:val="00012498"/>
    <w:rsid w:val="000125A5"/>
    <w:rsid w:val="000144FC"/>
    <w:rsid w:val="00014A13"/>
    <w:rsid w:val="000160DB"/>
    <w:rsid w:val="00020425"/>
    <w:rsid w:val="0002048A"/>
    <w:rsid w:val="000230C8"/>
    <w:rsid w:val="00023619"/>
    <w:rsid w:val="000265EA"/>
    <w:rsid w:val="000312B6"/>
    <w:rsid w:val="0003309C"/>
    <w:rsid w:val="000343D3"/>
    <w:rsid w:val="00035205"/>
    <w:rsid w:val="00035748"/>
    <w:rsid w:val="00036D45"/>
    <w:rsid w:val="000374E9"/>
    <w:rsid w:val="00041613"/>
    <w:rsid w:val="00043C67"/>
    <w:rsid w:val="000467D2"/>
    <w:rsid w:val="0005027D"/>
    <w:rsid w:val="00050713"/>
    <w:rsid w:val="00051D5C"/>
    <w:rsid w:val="00052454"/>
    <w:rsid w:val="0005252A"/>
    <w:rsid w:val="000548DD"/>
    <w:rsid w:val="00056024"/>
    <w:rsid w:val="000574CC"/>
    <w:rsid w:val="00060B9F"/>
    <w:rsid w:val="000634B5"/>
    <w:rsid w:val="00064D1E"/>
    <w:rsid w:val="00065C6F"/>
    <w:rsid w:val="00066A4B"/>
    <w:rsid w:val="00067A55"/>
    <w:rsid w:val="00074EF6"/>
    <w:rsid w:val="0007600B"/>
    <w:rsid w:val="000764DD"/>
    <w:rsid w:val="00076CEC"/>
    <w:rsid w:val="00082CAC"/>
    <w:rsid w:val="00086400"/>
    <w:rsid w:val="00086C5B"/>
    <w:rsid w:val="00090D68"/>
    <w:rsid w:val="0009129D"/>
    <w:rsid w:val="00091C1F"/>
    <w:rsid w:val="00091E67"/>
    <w:rsid w:val="0009432F"/>
    <w:rsid w:val="00096E01"/>
    <w:rsid w:val="000A043A"/>
    <w:rsid w:val="000A0D39"/>
    <w:rsid w:val="000A1A10"/>
    <w:rsid w:val="000A2A5F"/>
    <w:rsid w:val="000A42E3"/>
    <w:rsid w:val="000A6216"/>
    <w:rsid w:val="000A64D2"/>
    <w:rsid w:val="000B07C0"/>
    <w:rsid w:val="000B1BD8"/>
    <w:rsid w:val="000B23F9"/>
    <w:rsid w:val="000B4796"/>
    <w:rsid w:val="000B59CB"/>
    <w:rsid w:val="000B5AC1"/>
    <w:rsid w:val="000B65EE"/>
    <w:rsid w:val="000B70C3"/>
    <w:rsid w:val="000C036C"/>
    <w:rsid w:val="000C043D"/>
    <w:rsid w:val="000C269E"/>
    <w:rsid w:val="000C3390"/>
    <w:rsid w:val="000C467B"/>
    <w:rsid w:val="000C782D"/>
    <w:rsid w:val="000C7BB4"/>
    <w:rsid w:val="000D01DB"/>
    <w:rsid w:val="000D1140"/>
    <w:rsid w:val="000D1DA0"/>
    <w:rsid w:val="000D2DE6"/>
    <w:rsid w:val="000D3881"/>
    <w:rsid w:val="000D5967"/>
    <w:rsid w:val="000D66AF"/>
    <w:rsid w:val="000D73BF"/>
    <w:rsid w:val="000D768E"/>
    <w:rsid w:val="000D7F5B"/>
    <w:rsid w:val="000E0068"/>
    <w:rsid w:val="000E13B1"/>
    <w:rsid w:val="000E18A6"/>
    <w:rsid w:val="000E2E35"/>
    <w:rsid w:val="000E2F22"/>
    <w:rsid w:val="000E5431"/>
    <w:rsid w:val="000E7039"/>
    <w:rsid w:val="000F1017"/>
    <w:rsid w:val="000F3248"/>
    <w:rsid w:val="000F3362"/>
    <w:rsid w:val="000F47F5"/>
    <w:rsid w:val="000F4D26"/>
    <w:rsid w:val="000F59FB"/>
    <w:rsid w:val="000F5E55"/>
    <w:rsid w:val="000F6093"/>
    <w:rsid w:val="000F7466"/>
    <w:rsid w:val="001042E1"/>
    <w:rsid w:val="0011087C"/>
    <w:rsid w:val="00112588"/>
    <w:rsid w:val="00112A6E"/>
    <w:rsid w:val="00112EDB"/>
    <w:rsid w:val="0011371C"/>
    <w:rsid w:val="00114377"/>
    <w:rsid w:val="00116264"/>
    <w:rsid w:val="001176AC"/>
    <w:rsid w:val="001230A0"/>
    <w:rsid w:val="00124AB9"/>
    <w:rsid w:val="00126F98"/>
    <w:rsid w:val="0013044E"/>
    <w:rsid w:val="001320DB"/>
    <w:rsid w:val="00133CEB"/>
    <w:rsid w:val="00133D4D"/>
    <w:rsid w:val="00133EC7"/>
    <w:rsid w:val="00137A24"/>
    <w:rsid w:val="00146947"/>
    <w:rsid w:val="00147141"/>
    <w:rsid w:val="0014722D"/>
    <w:rsid w:val="001536B2"/>
    <w:rsid w:val="00155B41"/>
    <w:rsid w:val="0015669A"/>
    <w:rsid w:val="001571C1"/>
    <w:rsid w:val="00157F04"/>
    <w:rsid w:val="00162508"/>
    <w:rsid w:val="0016271B"/>
    <w:rsid w:val="0016460A"/>
    <w:rsid w:val="00164716"/>
    <w:rsid w:val="00164A8A"/>
    <w:rsid w:val="00166097"/>
    <w:rsid w:val="00166E6D"/>
    <w:rsid w:val="00167C0F"/>
    <w:rsid w:val="001726D4"/>
    <w:rsid w:val="001750A0"/>
    <w:rsid w:val="001751F1"/>
    <w:rsid w:val="00176FE6"/>
    <w:rsid w:val="001818D8"/>
    <w:rsid w:val="001827CC"/>
    <w:rsid w:val="0018426D"/>
    <w:rsid w:val="00184490"/>
    <w:rsid w:val="001844C6"/>
    <w:rsid w:val="001845EF"/>
    <w:rsid w:val="00184B03"/>
    <w:rsid w:val="001864D4"/>
    <w:rsid w:val="0018675E"/>
    <w:rsid w:val="001874D7"/>
    <w:rsid w:val="0019068B"/>
    <w:rsid w:val="00190F3E"/>
    <w:rsid w:val="00191308"/>
    <w:rsid w:val="00193561"/>
    <w:rsid w:val="001942E7"/>
    <w:rsid w:val="00194B60"/>
    <w:rsid w:val="00195D19"/>
    <w:rsid w:val="00196EBA"/>
    <w:rsid w:val="001A181F"/>
    <w:rsid w:val="001A3352"/>
    <w:rsid w:val="001A3695"/>
    <w:rsid w:val="001A3796"/>
    <w:rsid w:val="001A3F62"/>
    <w:rsid w:val="001B1992"/>
    <w:rsid w:val="001B1B2B"/>
    <w:rsid w:val="001B6D41"/>
    <w:rsid w:val="001B795B"/>
    <w:rsid w:val="001C145F"/>
    <w:rsid w:val="001C31C0"/>
    <w:rsid w:val="001D39F8"/>
    <w:rsid w:val="001D3B02"/>
    <w:rsid w:val="001D5ACC"/>
    <w:rsid w:val="001D63D0"/>
    <w:rsid w:val="001D6A54"/>
    <w:rsid w:val="001E04BC"/>
    <w:rsid w:val="001E1346"/>
    <w:rsid w:val="001E2412"/>
    <w:rsid w:val="001E3629"/>
    <w:rsid w:val="001E3E6C"/>
    <w:rsid w:val="001E6421"/>
    <w:rsid w:val="001E6674"/>
    <w:rsid w:val="001F302E"/>
    <w:rsid w:val="001F44D3"/>
    <w:rsid w:val="001F5040"/>
    <w:rsid w:val="001F5BF9"/>
    <w:rsid w:val="001F6E54"/>
    <w:rsid w:val="001F797E"/>
    <w:rsid w:val="0020269C"/>
    <w:rsid w:val="00202D57"/>
    <w:rsid w:val="002071C2"/>
    <w:rsid w:val="00207596"/>
    <w:rsid w:val="002076AE"/>
    <w:rsid w:val="00211075"/>
    <w:rsid w:val="002146AD"/>
    <w:rsid w:val="00226225"/>
    <w:rsid w:val="00232CFD"/>
    <w:rsid w:val="00232D3E"/>
    <w:rsid w:val="00233B50"/>
    <w:rsid w:val="0023624D"/>
    <w:rsid w:val="00240884"/>
    <w:rsid w:val="00241313"/>
    <w:rsid w:val="00241406"/>
    <w:rsid w:val="00243399"/>
    <w:rsid w:val="00243A45"/>
    <w:rsid w:val="002448CB"/>
    <w:rsid w:val="0024632A"/>
    <w:rsid w:val="00247DAF"/>
    <w:rsid w:val="0025626D"/>
    <w:rsid w:val="00256560"/>
    <w:rsid w:val="00256624"/>
    <w:rsid w:val="00257F30"/>
    <w:rsid w:val="00260CB3"/>
    <w:rsid w:val="00262781"/>
    <w:rsid w:val="00262ACE"/>
    <w:rsid w:val="0026379C"/>
    <w:rsid w:val="00263835"/>
    <w:rsid w:val="00263D7E"/>
    <w:rsid w:val="00265C0D"/>
    <w:rsid w:val="00265D54"/>
    <w:rsid w:val="0026655E"/>
    <w:rsid w:val="002715E9"/>
    <w:rsid w:val="002716E4"/>
    <w:rsid w:val="0027240B"/>
    <w:rsid w:val="00274B86"/>
    <w:rsid w:val="00274C38"/>
    <w:rsid w:val="00274DED"/>
    <w:rsid w:val="0027759D"/>
    <w:rsid w:val="00283EA9"/>
    <w:rsid w:val="002857D1"/>
    <w:rsid w:val="0029195E"/>
    <w:rsid w:val="002953E2"/>
    <w:rsid w:val="00297790"/>
    <w:rsid w:val="00297C2D"/>
    <w:rsid w:val="002A0A44"/>
    <w:rsid w:val="002A11B8"/>
    <w:rsid w:val="002A175E"/>
    <w:rsid w:val="002A7D81"/>
    <w:rsid w:val="002B0D37"/>
    <w:rsid w:val="002B118F"/>
    <w:rsid w:val="002B23F8"/>
    <w:rsid w:val="002B4A7C"/>
    <w:rsid w:val="002B6B22"/>
    <w:rsid w:val="002B742D"/>
    <w:rsid w:val="002B78E8"/>
    <w:rsid w:val="002B790E"/>
    <w:rsid w:val="002B7B5A"/>
    <w:rsid w:val="002C02B3"/>
    <w:rsid w:val="002C2072"/>
    <w:rsid w:val="002C37A5"/>
    <w:rsid w:val="002D0F64"/>
    <w:rsid w:val="002D21C9"/>
    <w:rsid w:val="002D2577"/>
    <w:rsid w:val="002D2A80"/>
    <w:rsid w:val="002D2D1D"/>
    <w:rsid w:val="002D7AA5"/>
    <w:rsid w:val="002E0ED2"/>
    <w:rsid w:val="002E3000"/>
    <w:rsid w:val="002E34C5"/>
    <w:rsid w:val="002E3829"/>
    <w:rsid w:val="002E49C3"/>
    <w:rsid w:val="002E4E4D"/>
    <w:rsid w:val="002E5E0C"/>
    <w:rsid w:val="002E6528"/>
    <w:rsid w:val="002F30C2"/>
    <w:rsid w:val="002F3731"/>
    <w:rsid w:val="002F6454"/>
    <w:rsid w:val="002F647B"/>
    <w:rsid w:val="002F74C6"/>
    <w:rsid w:val="00301647"/>
    <w:rsid w:val="003018DD"/>
    <w:rsid w:val="00302532"/>
    <w:rsid w:val="0030259D"/>
    <w:rsid w:val="00302A0A"/>
    <w:rsid w:val="0030427C"/>
    <w:rsid w:val="00304F97"/>
    <w:rsid w:val="003052C3"/>
    <w:rsid w:val="0031211F"/>
    <w:rsid w:val="00315198"/>
    <w:rsid w:val="00316DFD"/>
    <w:rsid w:val="003172A7"/>
    <w:rsid w:val="00317D2D"/>
    <w:rsid w:val="00325018"/>
    <w:rsid w:val="00325069"/>
    <w:rsid w:val="00325E0A"/>
    <w:rsid w:val="00326E64"/>
    <w:rsid w:val="003277B4"/>
    <w:rsid w:val="0033141D"/>
    <w:rsid w:val="00331625"/>
    <w:rsid w:val="00331931"/>
    <w:rsid w:val="003337C6"/>
    <w:rsid w:val="003347F7"/>
    <w:rsid w:val="00340F88"/>
    <w:rsid w:val="00341D4C"/>
    <w:rsid w:val="003425C3"/>
    <w:rsid w:val="00343100"/>
    <w:rsid w:val="00343C60"/>
    <w:rsid w:val="00343F93"/>
    <w:rsid w:val="00346ADF"/>
    <w:rsid w:val="00347812"/>
    <w:rsid w:val="0035068B"/>
    <w:rsid w:val="0035206E"/>
    <w:rsid w:val="00361ECA"/>
    <w:rsid w:val="0036258B"/>
    <w:rsid w:val="00363849"/>
    <w:rsid w:val="00366E1B"/>
    <w:rsid w:val="00370000"/>
    <w:rsid w:val="003753F7"/>
    <w:rsid w:val="003756A1"/>
    <w:rsid w:val="003763C4"/>
    <w:rsid w:val="003803CA"/>
    <w:rsid w:val="003824AA"/>
    <w:rsid w:val="00383FF6"/>
    <w:rsid w:val="00390250"/>
    <w:rsid w:val="0039477E"/>
    <w:rsid w:val="00396D03"/>
    <w:rsid w:val="003972DF"/>
    <w:rsid w:val="003A4666"/>
    <w:rsid w:val="003A5DC4"/>
    <w:rsid w:val="003A7E6D"/>
    <w:rsid w:val="003B0A21"/>
    <w:rsid w:val="003B18C4"/>
    <w:rsid w:val="003B1D62"/>
    <w:rsid w:val="003B2E0D"/>
    <w:rsid w:val="003B503C"/>
    <w:rsid w:val="003B53BD"/>
    <w:rsid w:val="003B74BE"/>
    <w:rsid w:val="003B75ED"/>
    <w:rsid w:val="003C05E9"/>
    <w:rsid w:val="003C25F9"/>
    <w:rsid w:val="003C2C0D"/>
    <w:rsid w:val="003C2C66"/>
    <w:rsid w:val="003C300B"/>
    <w:rsid w:val="003C384A"/>
    <w:rsid w:val="003C3B57"/>
    <w:rsid w:val="003C3E74"/>
    <w:rsid w:val="003C5A5D"/>
    <w:rsid w:val="003C651E"/>
    <w:rsid w:val="003C7340"/>
    <w:rsid w:val="003D1B95"/>
    <w:rsid w:val="003D44EC"/>
    <w:rsid w:val="003D5307"/>
    <w:rsid w:val="003D70B4"/>
    <w:rsid w:val="003D70C8"/>
    <w:rsid w:val="003E0211"/>
    <w:rsid w:val="003E1BAD"/>
    <w:rsid w:val="003E2BB6"/>
    <w:rsid w:val="003E329B"/>
    <w:rsid w:val="003E4809"/>
    <w:rsid w:val="003E48F1"/>
    <w:rsid w:val="003E5011"/>
    <w:rsid w:val="003E55A4"/>
    <w:rsid w:val="003E6974"/>
    <w:rsid w:val="003F009A"/>
    <w:rsid w:val="003F0C6C"/>
    <w:rsid w:val="003F1A32"/>
    <w:rsid w:val="003F1AEC"/>
    <w:rsid w:val="003F38A2"/>
    <w:rsid w:val="003F3A15"/>
    <w:rsid w:val="003F5238"/>
    <w:rsid w:val="003F782D"/>
    <w:rsid w:val="00400E38"/>
    <w:rsid w:val="004015D5"/>
    <w:rsid w:val="0040292D"/>
    <w:rsid w:val="0040406E"/>
    <w:rsid w:val="0040743E"/>
    <w:rsid w:val="00407864"/>
    <w:rsid w:val="00407885"/>
    <w:rsid w:val="004100F3"/>
    <w:rsid w:val="00414C7D"/>
    <w:rsid w:val="00415BBC"/>
    <w:rsid w:val="00417333"/>
    <w:rsid w:val="004178B0"/>
    <w:rsid w:val="00417EBE"/>
    <w:rsid w:val="00421B01"/>
    <w:rsid w:val="00422B27"/>
    <w:rsid w:val="0042583F"/>
    <w:rsid w:val="00431B86"/>
    <w:rsid w:val="00431FE6"/>
    <w:rsid w:val="004327E1"/>
    <w:rsid w:val="004335DB"/>
    <w:rsid w:val="00433DC5"/>
    <w:rsid w:val="00433F43"/>
    <w:rsid w:val="00436175"/>
    <w:rsid w:val="00437842"/>
    <w:rsid w:val="0044145F"/>
    <w:rsid w:val="004435BE"/>
    <w:rsid w:val="00452294"/>
    <w:rsid w:val="00452568"/>
    <w:rsid w:val="00454281"/>
    <w:rsid w:val="004547DD"/>
    <w:rsid w:val="004551B7"/>
    <w:rsid w:val="00455994"/>
    <w:rsid w:val="0045796F"/>
    <w:rsid w:val="00460B70"/>
    <w:rsid w:val="00461991"/>
    <w:rsid w:val="004620C7"/>
    <w:rsid w:val="00463E1E"/>
    <w:rsid w:val="00466199"/>
    <w:rsid w:val="004664F8"/>
    <w:rsid w:val="00467742"/>
    <w:rsid w:val="0047145E"/>
    <w:rsid w:val="00472EC8"/>
    <w:rsid w:val="004744DC"/>
    <w:rsid w:val="00475145"/>
    <w:rsid w:val="00475624"/>
    <w:rsid w:val="00475699"/>
    <w:rsid w:val="00475F2F"/>
    <w:rsid w:val="004815DB"/>
    <w:rsid w:val="00481819"/>
    <w:rsid w:val="00481A08"/>
    <w:rsid w:val="0048263F"/>
    <w:rsid w:val="00482D14"/>
    <w:rsid w:val="0048370C"/>
    <w:rsid w:val="00484F7A"/>
    <w:rsid w:val="00485BF8"/>
    <w:rsid w:val="0048667B"/>
    <w:rsid w:val="00487406"/>
    <w:rsid w:val="00487817"/>
    <w:rsid w:val="00487D3C"/>
    <w:rsid w:val="00490510"/>
    <w:rsid w:val="00490E33"/>
    <w:rsid w:val="00494963"/>
    <w:rsid w:val="00494D37"/>
    <w:rsid w:val="004B2721"/>
    <w:rsid w:val="004B2B4B"/>
    <w:rsid w:val="004B40AB"/>
    <w:rsid w:val="004B5509"/>
    <w:rsid w:val="004B5875"/>
    <w:rsid w:val="004B7733"/>
    <w:rsid w:val="004C118A"/>
    <w:rsid w:val="004C2263"/>
    <w:rsid w:val="004C4381"/>
    <w:rsid w:val="004C54D9"/>
    <w:rsid w:val="004C6BD5"/>
    <w:rsid w:val="004C6E0D"/>
    <w:rsid w:val="004D085E"/>
    <w:rsid w:val="004D3ACE"/>
    <w:rsid w:val="004D5762"/>
    <w:rsid w:val="004D5882"/>
    <w:rsid w:val="004E08E2"/>
    <w:rsid w:val="004E2E7E"/>
    <w:rsid w:val="004E60F4"/>
    <w:rsid w:val="004E78B5"/>
    <w:rsid w:val="004F03F3"/>
    <w:rsid w:val="004F0FB3"/>
    <w:rsid w:val="004F620D"/>
    <w:rsid w:val="004F6B8D"/>
    <w:rsid w:val="00500C6B"/>
    <w:rsid w:val="005021BD"/>
    <w:rsid w:val="0050256C"/>
    <w:rsid w:val="00503F05"/>
    <w:rsid w:val="00504037"/>
    <w:rsid w:val="005040D3"/>
    <w:rsid w:val="005042EF"/>
    <w:rsid w:val="005047D7"/>
    <w:rsid w:val="00506EE0"/>
    <w:rsid w:val="00507966"/>
    <w:rsid w:val="00510E09"/>
    <w:rsid w:val="0051110F"/>
    <w:rsid w:val="00513D22"/>
    <w:rsid w:val="00514275"/>
    <w:rsid w:val="0052431F"/>
    <w:rsid w:val="00531BE4"/>
    <w:rsid w:val="00532360"/>
    <w:rsid w:val="005327B9"/>
    <w:rsid w:val="00532833"/>
    <w:rsid w:val="0053703D"/>
    <w:rsid w:val="00541692"/>
    <w:rsid w:val="00542301"/>
    <w:rsid w:val="005423F5"/>
    <w:rsid w:val="00544D97"/>
    <w:rsid w:val="00546720"/>
    <w:rsid w:val="00547A51"/>
    <w:rsid w:val="00550E10"/>
    <w:rsid w:val="005516A4"/>
    <w:rsid w:val="005542F9"/>
    <w:rsid w:val="00554A12"/>
    <w:rsid w:val="00560B95"/>
    <w:rsid w:val="00565168"/>
    <w:rsid w:val="005664B7"/>
    <w:rsid w:val="00566E04"/>
    <w:rsid w:val="00573904"/>
    <w:rsid w:val="00573E71"/>
    <w:rsid w:val="00574500"/>
    <w:rsid w:val="00576965"/>
    <w:rsid w:val="005808C1"/>
    <w:rsid w:val="00582406"/>
    <w:rsid w:val="00582B69"/>
    <w:rsid w:val="005916FB"/>
    <w:rsid w:val="00593334"/>
    <w:rsid w:val="0059378B"/>
    <w:rsid w:val="00593EF8"/>
    <w:rsid w:val="00596917"/>
    <w:rsid w:val="005A09FD"/>
    <w:rsid w:val="005A16A6"/>
    <w:rsid w:val="005A46E2"/>
    <w:rsid w:val="005A5884"/>
    <w:rsid w:val="005B0680"/>
    <w:rsid w:val="005B1D3E"/>
    <w:rsid w:val="005B3ABD"/>
    <w:rsid w:val="005B5DA0"/>
    <w:rsid w:val="005B6B22"/>
    <w:rsid w:val="005C0DAF"/>
    <w:rsid w:val="005C1E38"/>
    <w:rsid w:val="005C3AFE"/>
    <w:rsid w:val="005C3EF5"/>
    <w:rsid w:val="005C7FE9"/>
    <w:rsid w:val="005D21B8"/>
    <w:rsid w:val="005D2A2D"/>
    <w:rsid w:val="005D2D27"/>
    <w:rsid w:val="005D3BC3"/>
    <w:rsid w:val="005D6490"/>
    <w:rsid w:val="005E4088"/>
    <w:rsid w:val="005E41FE"/>
    <w:rsid w:val="005E5527"/>
    <w:rsid w:val="005E69D4"/>
    <w:rsid w:val="005F0414"/>
    <w:rsid w:val="005F277D"/>
    <w:rsid w:val="005F2FD2"/>
    <w:rsid w:val="005F3BFD"/>
    <w:rsid w:val="005F4D2B"/>
    <w:rsid w:val="005F4F22"/>
    <w:rsid w:val="005F4F76"/>
    <w:rsid w:val="005F4FAF"/>
    <w:rsid w:val="00601171"/>
    <w:rsid w:val="006039DD"/>
    <w:rsid w:val="00603CE8"/>
    <w:rsid w:val="00604B4C"/>
    <w:rsid w:val="006058D5"/>
    <w:rsid w:val="00605ECF"/>
    <w:rsid w:val="00607178"/>
    <w:rsid w:val="00610636"/>
    <w:rsid w:val="00612169"/>
    <w:rsid w:val="0061394B"/>
    <w:rsid w:val="00616561"/>
    <w:rsid w:val="00616D97"/>
    <w:rsid w:val="006200A0"/>
    <w:rsid w:val="00622CE8"/>
    <w:rsid w:val="00623492"/>
    <w:rsid w:val="00624360"/>
    <w:rsid w:val="00624E47"/>
    <w:rsid w:val="00625D64"/>
    <w:rsid w:val="006310A2"/>
    <w:rsid w:val="00631E23"/>
    <w:rsid w:val="00632211"/>
    <w:rsid w:val="00632F36"/>
    <w:rsid w:val="006364F7"/>
    <w:rsid w:val="0063799B"/>
    <w:rsid w:val="00637E93"/>
    <w:rsid w:val="00641ED0"/>
    <w:rsid w:val="006451D0"/>
    <w:rsid w:val="00646F91"/>
    <w:rsid w:val="006473C2"/>
    <w:rsid w:val="00650735"/>
    <w:rsid w:val="00650F0E"/>
    <w:rsid w:val="00650F8A"/>
    <w:rsid w:val="00653720"/>
    <w:rsid w:val="0065529A"/>
    <w:rsid w:val="0065751D"/>
    <w:rsid w:val="006577CC"/>
    <w:rsid w:val="0066034F"/>
    <w:rsid w:val="0066072A"/>
    <w:rsid w:val="00663073"/>
    <w:rsid w:val="00663F50"/>
    <w:rsid w:val="00664075"/>
    <w:rsid w:val="00665B44"/>
    <w:rsid w:val="00672F1B"/>
    <w:rsid w:val="006730D3"/>
    <w:rsid w:val="0067478C"/>
    <w:rsid w:val="006757AD"/>
    <w:rsid w:val="006769CB"/>
    <w:rsid w:val="00676A9F"/>
    <w:rsid w:val="00677476"/>
    <w:rsid w:val="00677CF9"/>
    <w:rsid w:val="00680354"/>
    <w:rsid w:val="006838F2"/>
    <w:rsid w:val="00685CEE"/>
    <w:rsid w:val="00691348"/>
    <w:rsid w:val="00691F19"/>
    <w:rsid w:val="006A0EE1"/>
    <w:rsid w:val="006A384C"/>
    <w:rsid w:val="006A69CB"/>
    <w:rsid w:val="006A741E"/>
    <w:rsid w:val="006B0408"/>
    <w:rsid w:val="006B286A"/>
    <w:rsid w:val="006B36BE"/>
    <w:rsid w:val="006B45FE"/>
    <w:rsid w:val="006B4CED"/>
    <w:rsid w:val="006B511E"/>
    <w:rsid w:val="006B5BAA"/>
    <w:rsid w:val="006B6101"/>
    <w:rsid w:val="006B6971"/>
    <w:rsid w:val="006B6A6F"/>
    <w:rsid w:val="006B772C"/>
    <w:rsid w:val="006C287F"/>
    <w:rsid w:val="006C5ABF"/>
    <w:rsid w:val="006C5FC0"/>
    <w:rsid w:val="006C64B0"/>
    <w:rsid w:val="006C6F24"/>
    <w:rsid w:val="006C756E"/>
    <w:rsid w:val="006D1319"/>
    <w:rsid w:val="006D147C"/>
    <w:rsid w:val="006D2896"/>
    <w:rsid w:val="006D35DB"/>
    <w:rsid w:val="006D51BE"/>
    <w:rsid w:val="006E0D47"/>
    <w:rsid w:val="006E0FAB"/>
    <w:rsid w:val="006E102F"/>
    <w:rsid w:val="006E1136"/>
    <w:rsid w:val="006E6D63"/>
    <w:rsid w:val="006F04BD"/>
    <w:rsid w:val="006F1DED"/>
    <w:rsid w:val="006F2F09"/>
    <w:rsid w:val="006F4220"/>
    <w:rsid w:val="006F58D7"/>
    <w:rsid w:val="006F7104"/>
    <w:rsid w:val="00701020"/>
    <w:rsid w:val="007011CA"/>
    <w:rsid w:val="00701265"/>
    <w:rsid w:val="0070336B"/>
    <w:rsid w:val="00703CB5"/>
    <w:rsid w:val="00703CE8"/>
    <w:rsid w:val="00704C1B"/>
    <w:rsid w:val="007059EA"/>
    <w:rsid w:val="00706381"/>
    <w:rsid w:val="0070638A"/>
    <w:rsid w:val="007113ED"/>
    <w:rsid w:val="00712433"/>
    <w:rsid w:val="00715639"/>
    <w:rsid w:val="00717478"/>
    <w:rsid w:val="00722328"/>
    <w:rsid w:val="007242ED"/>
    <w:rsid w:val="0072483E"/>
    <w:rsid w:val="00724E16"/>
    <w:rsid w:val="007257E3"/>
    <w:rsid w:val="00727F09"/>
    <w:rsid w:val="00732488"/>
    <w:rsid w:val="0073663C"/>
    <w:rsid w:val="00737F14"/>
    <w:rsid w:val="00740239"/>
    <w:rsid w:val="0074073C"/>
    <w:rsid w:val="00744138"/>
    <w:rsid w:val="00745894"/>
    <w:rsid w:val="007475B7"/>
    <w:rsid w:val="00747643"/>
    <w:rsid w:val="00751956"/>
    <w:rsid w:val="00753CBF"/>
    <w:rsid w:val="0075649A"/>
    <w:rsid w:val="00756864"/>
    <w:rsid w:val="00760D0A"/>
    <w:rsid w:val="007619C4"/>
    <w:rsid w:val="00762184"/>
    <w:rsid w:val="00762550"/>
    <w:rsid w:val="00764D97"/>
    <w:rsid w:val="007661B9"/>
    <w:rsid w:val="007663EC"/>
    <w:rsid w:val="00766D74"/>
    <w:rsid w:val="007706BC"/>
    <w:rsid w:val="00771BA6"/>
    <w:rsid w:val="00772DF7"/>
    <w:rsid w:val="00773541"/>
    <w:rsid w:val="00773714"/>
    <w:rsid w:val="00781783"/>
    <w:rsid w:val="00781974"/>
    <w:rsid w:val="00782A2E"/>
    <w:rsid w:val="0078301F"/>
    <w:rsid w:val="007837DE"/>
    <w:rsid w:val="00783FF2"/>
    <w:rsid w:val="00787561"/>
    <w:rsid w:val="00787BEB"/>
    <w:rsid w:val="007909A5"/>
    <w:rsid w:val="00792D28"/>
    <w:rsid w:val="007962D4"/>
    <w:rsid w:val="007A20D0"/>
    <w:rsid w:val="007B0DAC"/>
    <w:rsid w:val="007B1032"/>
    <w:rsid w:val="007B39D7"/>
    <w:rsid w:val="007B3E0C"/>
    <w:rsid w:val="007B6990"/>
    <w:rsid w:val="007B71B3"/>
    <w:rsid w:val="007B724E"/>
    <w:rsid w:val="007C22E7"/>
    <w:rsid w:val="007C42C1"/>
    <w:rsid w:val="007C5053"/>
    <w:rsid w:val="007C6961"/>
    <w:rsid w:val="007C6D10"/>
    <w:rsid w:val="007C6E5A"/>
    <w:rsid w:val="007C707B"/>
    <w:rsid w:val="007D59C9"/>
    <w:rsid w:val="007D59F2"/>
    <w:rsid w:val="007D6B92"/>
    <w:rsid w:val="007D6F8A"/>
    <w:rsid w:val="007D7776"/>
    <w:rsid w:val="007E0CF1"/>
    <w:rsid w:val="007E16E5"/>
    <w:rsid w:val="007F1526"/>
    <w:rsid w:val="007F17D1"/>
    <w:rsid w:val="007F1854"/>
    <w:rsid w:val="007F1A74"/>
    <w:rsid w:val="007F2AD9"/>
    <w:rsid w:val="007F360E"/>
    <w:rsid w:val="007F62CF"/>
    <w:rsid w:val="007F7562"/>
    <w:rsid w:val="00801064"/>
    <w:rsid w:val="00801DBE"/>
    <w:rsid w:val="008026F3"/>
    <w:rsid w:val="00803778"/>
    <w:rsid w:val="008047B9"/>
    <w:rsid w:val="00805BCE"/>
    <w:rsid w:val="008078A9"/>
    <w:rsid w:val="0081135E"/>
    <w:rsid w:val="0081324A"/>
    <w:rsid w:val="008134B5"/>
    <w:rsid w:val="008144A0"/>
    <w:rsid w:val="008145A3"/>
    <w:rsid w:val="008145DD"/>
    <w:rsid w:val="00815342"/>
    <w:rsid w:val="008177C6"/>
    <w:rsid w:val="00817B01"/>
    <w:rsid w:val="00820259"/>
    <w:rsid w:val="0082033B"/>
    <w:rsid w:val="0082411F"/>
    <w:rsid w:val="00824C66"/>
    <w:rsid w:val="008263F2"/>
    <w:rsid w:val="00827F31"/>
    <w:rsid w:val="00830A76"/>
    <w:rsid w:val="00831C65"/>
    <w:rsid w:val="008343EF"/>
    <w:rsid w:val="008346EA"/>
    <w:rsid w:val="00834C64"/>
    <w:rsid w:val="00835C6A"/>
    <w:rsid w:val="00837A06"/>
    <w:rsid w:val="00840F2D"/>
    <w:rsid w:val="008473E4"/>
    <w:rsid w:val="00852D2C"/>
    <w:rsid w:val="00853F2C"/>
    <w:rsid w:val="00854EF1"/>
    <w:rsid w:val="00860ECC"/>
    <w:rsid w:val="008625C9"/>
    <w:rsid w:val="00864874"/>
    <w:rsid w:val="0086499C"/>
    <w:rsid w:val="00864D16"/>
    <w:rsid w:val="00867980"/>
    <w:rsid w:val="00867D73"/>
    <w:rsid w:val="00870A00"/>
    <w:rsid w:val="008717E0"/>
    <w:rsid w:val="008719A5"/>
    <w:rsid w:val="008737EE"/>
    <w:rsid w:val="00873815"/>
    <w:rsid w:val="00875384"/>
    <w:rsid w:val="008802B7"/>
    <w:rsid w:val="00880AE5"/>
    <w:rsid w:val="00880B80"/>
    <w:rsid w:val="00880E76"/>
    <w:rsid w:val="008857B7"/>
    <w:rsid w:val="00890263"/>
    <w:rsid w:val="00894DB9"/>
    <w:rsid w:val="008969B4"/>
    <w:rsid w:val="00897338"/>
    <w:rsid w:val="0089760C"/>
    <w:rsid w:val="008A0940"/>
    <w:rsid w:val="008A16EF"/>
    <w:rsid w:val="008A4B37"/>
    <w:rsid w:val="008A4C4D"/>
    <w:rsid w:val="008A67A7"/>
    <w:rsid w:val="008A6B90"/>
    <w:rsid w:val="008A7136"/>
    <w:rsid w:val="008A7EC1"/>
    <w:rsid w:val="008B10A3"/>
    <w:rsid w:val="008B1B4A"/>
    <w:rsid w:val="008B41DA"/>
    <w:rsid w:val="008B54C1"/>
    <w:rsid w:val="008C018A"/>
    <w:rsid w:val="008C15AF"/>
    <w:rsid w:val="008C1CF6"/>
    <w:rsid w:val="008C2659"/>
    <w:rsid w:val="008C29E4"/>
    <w:rsid w:val="008C4EDA"/>
    <w:rsid w:val="008C6D20"/>
    <w:rsid w:val="008D0E54"/>
    <w:rsid w:val="008D118E"/>
    <w:rsid w:val="008D2A7D"/>
    <w:rsid w:val="008D53CB"/>
    <w:rsid w:val="008D5739"/>
    <w:rsid w:val="008D5D50"/>
    <w:rsid w:val="008D6CEE"/>
    <w:rsid w:val="008E0AAD"/>
    <w:rsid w:val="008E1714"/>
    <w:rsid w:val="008E1A05"/>
    <w:rsid w:val="008E3B77"/>
    <w:rsid w:val="008E4978"/>
    <w:rsid w:val="008E4B5F"/>
    <w:rsid w:val="008E6956"/>
    <w:rsid w:val="008E70C6"/>
    <w:rsid w:val="008E7E66"/>
    <w:rsid w:val="008F2B26"/>
    <w:rsid w:val="008F500C"/>
    <w:rsid w:val="008F7AA8"/>
    <w:rsid w:val="0090040F"/>
    <w:rsid w:val="00900C0C"/>
    <w:rsid w:val="009056C1"/>
    <w:rsid w:val="00905BF4"/>
    <w:rsid w:val="0091073A"/>
    <w:rsid w:val="00910879"/>
    <w:rsid w:val="00912521"/>
    <w:rsid w:val="00915F67"/>
    <w:rsid w:val="00920056"/>
    <w:rsid w:val="009232A6"/>
    <w:rsid w:val="00924D96"/>
    <w:rsid w:val="0092562A"/>
    <w:rsid w:val="00925A9E"/>
    <w:rsid w:val="0093292E"/>
    <w:rsid w:val="009337AC"/>
    <w:rsid w:val="0093465F"/>
    <w:rsid w:val="00940A90"/>
    <w:rsid w:val="009435EC"/>
    <w:rsid w:val="00943D1A"/>
    <w:rsid w:val="009445B6"/>
    <w:rsid w:val="009446B4"/>
    <w:rsid w:val="00945255"/>
    <w:rsid w:val="00945CD2"/>
    <w:rsid w:val="0094658C"/>
    <w:rsid w:val="009507FC"/>
    <w:rsid w:val="00952061"/>
    <w:rsid w:val="0095276B"/>
    <w:rsid w:val="00952E11"/>
    <w:rsid w:val="00953333"/>
    <w:rsid w:val="00956939"/>
    <w:rsid w:val="0095740A"/>
    <w:rsid w:val="00964840"/>
    <w:rsid w:val="00964BBF"/>
    <w:rsid w:val="00970331"/>
    <w:rsid w:val="00971624"/>
    <w:rsid w:val="0097248E"/>
    <w:rsid w:val="00973EB7"/>
    <w:rsid w:val="0097651A"/>
    <w:rsid w:val="009773C9"/>
    <w:rsid w:val="00977AB7"/>
    <w:rsid w:val="00980559"/>
    <w:rsid w:val="0098228C"/>
    <w:rsid w:val="009832DC"/>
    <w:rsid w:val="009840C0"/>
    <w:rsid w:val="00984322"/>
    <w:rsid w:val="009848DE"/>
    <w:rsid w:val="00990EE2"/>
    <w:rsid w:val="00993EF6"/>
    <w:rsid w:val="0099409A"/>
    <w:rsid w:val="00994D38"/>
    <w:rsid w:val="00996093"/>
    <w:rsid w:val="009A2C7E"/>
    <w:rsid w:val="009A4954"/>
    <w:rsid w:val="009A5206"/>
    <w:rsid w:val="009A5A0E"/>
    <w:rsid w:val="009A7701"/>
    <w:rsid w:val="009A78D4"/>
    <w:rsid w:val="009B0FBD"/>
    <w:rsid w:val="009B1397"/>
    <w:rsid w:val="009B3540"/>
    <w:rsid w:val="009B3B6E"/>
    <w:rsid w:val="009B637D"/>
    <w:rsid w:val="009C016A"/>
    <w:rsid w:val="009C058E"/>
    <w:rsid w:val="009C27D3"/>
    <w:rsid w:val="009C33D1"/>
    <w:rsid w:val="009C7341"/>
    <w:rsid w:val="009C76BC"/>
    <w:rsid w:val="009D01DD"/>
    <w:rsid w:val="009D0A6B"/>
    <w:rsid w:val="009D11B3"/>
    <w:rsid w:val="009D1D76"/>
    <w:rsid w:val="009D246B"/>
    <w:rsid w:val="009D4706"/>
    <w:rsid w:val="009D7D26"/>
    <w:rsid w:val="009E0460"/>
    <w:rsid w:val="009E0DF7"/>
    <w:rsid w:val="009E1A8E"/>
    <w:rsid w:val="009E218A"/>
    <w:rsid w:val="009E2EA2"/>
    <w:rsid w:val="009E51E9"/>
    <w:rsid w:val="009E6F06"/>
    <w:rsid w:val="009E7348"/>
    <w:rsid w:val="009F0DE0"/>
    <w:rsid w:val="009F1014"/>
    <w:rsid w:val="009F28C7"/>
    <w:rsid w:val="009F7F58"/>
    <w:rsid w:val="00A037E2"/>
    <w:rsid w:val="00A03B37"/>
    <w:rsid w:val="00A05B0B"/>
    <w:rsid w:val="00A1130A"/>
    <w:rsid w:val="00A13BA1"/>
    <w:rsid w:val="00A144B9"/>
    <w:rsid w:val="00A158EC"/>
    <w:rsid w:val="00A2091E"/>
    <w:rsid w:val="00A20D7A"/>
    <w:rsid w:val="00A215CB"/>
    <w:rsid w:val="00A23A5B"/>
    <w:rsid w:val="00A23CEE"/>
    <w:rsid w:val="00A249BB"/>
    <w:rsid w:val="00A2568B"/>
    <w:rsid w:val="00A272A7"/>
    <w:rsid w:val="00A30C5B"/>
    <w:rsid w:val="00A32C09"/>
    <w:rsid w:val="00A33520"/>
    <w:rsid w:val="00A35D0A"/>
    <w:rsid w:val="00A3606E"/>
    <w:rsid w:val="00A42B29"/>
    <w:rsid w:val="00A44199"/>
    <w:rsid w:val="00A451A2"/>
    <w:rsid w:val="00A456DA"/>
    <w:rsid w:val="00A45BF5"/>
    <w:rsid w:val="00A46F6D"/>
    <w:rsid w:val="00A46FFA"/>
    <w:rsid w:val="00A476C9"/>
    <w:rsid w:val="00A5015C"/>
    <w:rsid w:val="00A51A13"/>
    <w:rsid w:val="00A51E51"/>
    <w:rsid w:val="00A547B3"/>
    <w:rsid w:val="00A56619"/>
    <w:rsid w:val="00A61A2B"/>
    <w:rsid w:val="00A62989"/>
    <w:rsid w:val="00A63094"/>
    <w:rsid w:val="00A648A0"/>
    <w:rsid w:val="00A65B67"/>
    <w:rsid w:val="00A65E3D"/>
    <w:rsid w:val="00A677D1"/>
    <w:rsid w:val="00A67A2C"/>
    <w:rsid w:val="00A70AE6"/>
    <w:rsid w:val="00A71D1D"/>
    <w:rsid w:val="00A73F7E"/>
    <w:rsid w:val="00A76776"/>
    <w:rsid w:val="00A769E9"/>
    <w:rsid w:val="00A802AD"/>
    <w:rsid w:val="00A82495"/>
    <w:rsid w:val="00A82DC0"/>
    <w:rsid w:val="00A85B01"/>
    <w:rsid w:val="00A91763"/>
    <w:rsid w:val="00A94064"/>
    <w:rsid w:val="00A9594B"/>
    <w:rsid w:val="00A97EF3"/>
    <w:rsid w:val="00AA318A"/>
    <w:rsid w:val="00AA50EC"/>
    <w:rsid w:val="00AB36A1"/>
    <w:rsid w:val="00AC001C"/>
    <w:rsid w:val="00AC277F"/>
    <w:rsid w:val="00AC6A9B"/>
    <w:rsid w:val="00AC7F8F"/>
    <w:rsid w:val="00AD0C45"/>
    <w:rsid w:val="00AD1B5F"/>
    <w:rsid w:val="00AD28F7"/>
    <w:rsid w:val="00AD2CD6"/>
    <w:rsid w:val="00AD3168"/>
    <w:rsid w:val="00AD3DD0"/>
    <w:rsid w:val="00AD5316"/>
    <w:rsid w:val="00AD57A8"/>
    <w:rsid w:val="00AD738F"/>
    <w:rsid w:val="00AE1158"/>
    <w:rsid w:val="00AE11FA"/>
    <w:rsid w:val="00AE1838"/>
    <w:rsid w:val="00AE205F"/>
    <w:rsid w:val="00AE4ABE"/>
    <w:rsid w:val="00AE4D23"/>
    <w:rsid w:val="00AE5749"/>
    <w:rsid w:val="00AE6FD4"/>
    <w:rsid w:val="00AE752E"/>
    <w:rsid w:val="00AF1E3A"/>
    <w:rsid w:val="00AF1F43"/>
    <w:rsid w:val="00AF276B"/>
    <w:rsid w:val="00AF28CA"/>
    <w:rsid w:val="00AF34E3"/>
    <w:rsid w:val="00AF5F7A"/>
    <w:rsid w:val="00B01604"/>
    <w:rsid w:val="00B056D8"/>
    <w:rsid w:val="00B0609B"/>
    <w:rsid w:val="00B07AF3"/>
    <w:rsid w:val="00B149D2"/>
    <w:rsid w:val="00B1590C"/>
    <w:rsid w:val="00B16D88"/>
    <w:rsid w:val="00B16E6E"/>
    <w:rsid w:val="00B202A1"/>
    <w:rsid w:val="00B20B54"/>
    <w:rsid w:val="00B213F2"/>
    <w:rsid w:val="00B25250"/>
    <w:rsid w:val="00B2630B"/>
    <w:rsid w:val="00B26540"/>
    <w:rsid w:val="00B316A1"/>
    <w:rsid w:val="00B34754"/>
    <w:rsid w:val="00B34F19"/>
    <w:rsid w:val="00B34F72"/>
    <w:rsid w:val="00B35B06"/>
    <w:rsid w:val="00B36966"/>
    <w:rsid w:val="00B37969"/>
    <w:rsid w:val="00B411AD"/>
    <w:rsid w:val="00B4269D"/>
    <w:rsid w:val="00B4280D"/>
    <w:rsid w:val="00B43659"/>
    <w:rsid w:val="00B50B42"/>
    <w:rsid w:val="00B51E7B"/>
    <w:rsid w:val="00B52A44"/>
    <w:rsid w:val="00B531EB"/>
    <w:rsid w:val="00B54DEE"/>
    <w:rsid w:val="00B57880"/>
    <w:rsid w:val="00B60235"/>
    <w:rsid w:val="00B60C9E"/>
    <w:rsid w:val="00B611D4"/>
    <w:rsid w:val="00B612D2"/>
    <w:rsid w:val="00B617FF"/>
    <w:rsid w:val="00B620F0"/>
    <w:rsid w:val="00B62AC5"/>
    <w:rsid w:val="00B63EF2"/>
    <w:rsid w:val="00B6455B"/>
    <w:rsid w:val="00B64F42"/>
    <w:rsid w:val="00B65B86"/>
    <w:rsid w:val="00B66B79"/>
    <w:rsid w:val="00B67462"/>
    <w:rsid w:val="00B67631"/>
    <w:rsid w:val="00B6778A"/>
    <w:rsid w:val="00B713CB"/>
    <w:rsid w:val="00B71976"/>
    <w:rsid w:val="00B7215D"/>
    <w:rsid w:val="00B74757"/>
    <w:rsid w:val="00B74771"/>
    <w:rsid w:val="00B747CF"/>
    <w:rsid w:val="00B7762B"/>
    <w:rsid w:val="00B803CA"/>
    <w:rsid w:val="00B80A33"/>
    <w:rsid w:val="00B84FDB"/>
    <w:rsid w:val="00B91935"/>
    <w:rsid w:val="00B93DAB"/>
    <w:rsid w:val="00B941BC"/>
    <w:rsid w:val="00B96973"/>
    <w:rsid w:val="00BA1296"/>
    <w:rsid w:val="00BA1355"/>
    <w:rsid w:val="00BA1AAF"/>
    <w:rsid w:val="00BA2314"/>
    <w:rsid w:val="00BA4ED5"/>
    <w:rsid w:val="00BB75D1"/>
    <w:rsid w:val="00BB78B1"/>
    <w:rsid w:val="00BC1B43"/>
    <w:rsid w:val="00BC3A68"/>
    <w:rsid w:val="00BC5397"/>
    <w:rsid w:val="00BC53DE"/>
    <w:rsid w:val="00BC5C97"/>
    <w:rsid w:val="00BC674F"/>
    <w:rsid w:val="00BC69FC"/>
    <w:rsid w:val="00BC6D91"/>
    <w:rsid w:val="00BC79F3"/>
    <w:rsid w:val="00BD0F5E"/>
    <w:rsid w:val="00BD17E8"/>
    <w:rsid w:val="00BD1E9F"/>
    <w:rsid w:val="00BD76DA"/>
    <w:rsid w:val="00BE174A"/>
    <w:rsid w:val="00BE26EF"/>
    <w:rsid w:val="00BE489A"/>
    <w:rsid w:val="00BE5933"/>
    <w:rsid w:val="00BF0BFA"/>
    <w:rsid w:val="00BF0FAE"/>
    <w:rsid w:val="00BF56F0"/>
    <w:rsid w:val="00BF6B7F"/>
    <w:rsid w:val="00BF7E14"/>
    <w:rsid w:val="00C00FAD"/>
    <w:rsid w:val="00C02F28"/>
    <w:rsid w:val="00C03D71"/>
    <w:rsid w:val="00C05592"/>
    <w:rsid w:val="00C06464"/>
    <w:rsid w:val="00C15C6A"/>
    <w:rsid w:val="00C15ECF"/>
    <w:rsid w:val="00C162DB"/>
    <w:rsid w:val="00C175C2"/>
    <w:rsid w:val="00C20DFF"/>
    <w:rsid w:val="00C2381A"/>
    <w:rsid w:val="00C2398B"/>
    <w:rsid w:val="00C24228"/>
    <w:rsid w:val="00C25EC4"/>
    <w:rsid w:val="00C261E5"/>
    <w:rsid w:val="00C263F1"/>
    <w:rsid w:val="00C26A42"/>
    <w:rsid w:val="00C27679"/>
    <w:rsid w:val="00C30889"/>
    <w:rsid w:val="00C3145F"/>
    <w:rsid w:val="00C31760"/>
    <w:rsid w:val="00C32994"/>
    <w:rsid w:val="00C339C7"/>
    <w:rsid w:val="00C3445B"/>
    <w:rsid w:val="00C37DCF"/>
    <w:rsid w:val="00C44908"/>
    <w:rsid w:val="00C44A3E"/>
    <w:rsid w:val="00C4599D"/>
    <w:rsid w:val="00C46A1B"/>
    <w:rsid w:val="00C53507"/>
    <w:rsid w:val="00C54AF2"/>
    <w:rsid w:val="00C55251"/>
    <w:rsid w:val="00C554B5"/>
    <w:rsid w:val="00C57443"/>
    <w:rsid w:val="00C57A78"/>
    <w:rsid w:val="00C6084A"/>
    <w:rsid w:val="00C62F46"/>
    <w:rsid w:val="00C659FE"/>
    <w:rsid w:val="00C65F8D"/>
    <w:rsid w:val="00C67400"/>
    <w:rsid w:val="00C67ACC"/>
    <w:rsid w:val="00C70F76"/>
    <w:rsid w:val="00C725CF"/>
    <w:rsid w:val="00C74225"/>
    <w:rsid w:val="00C743EE"/>
    <w:rsid w:val="00C74FB6"/>
    <w:rsid w:val="00C777E5"/>
    <w:rsid w:val="00C8043D"/>
    <w:rsid w:val="00C80953"/>
    <w:rsid w:val="00C82D8F"/>
    <w:rsid w:val="00C83F81"/>
    <w:rsid w:val="00C84519"/>
    <w:rsid w:val="00C84530"/>
    <w:rsid w:val="00C847FA"/>
    <w:rsid w:val="00C8647A"/>
    <w:rsid w:val="00C86516"/>
    <w:rsid w:val="00C90001"/>
    <w:rsid w:val="00C90AFB"/>
    <w:rsid w:val="00C91A42"/>
    <w:rsid w:val="00C929E8"/>
    <w:rsid w:val="00C92F5D"/>
    <w:rsid w:val="00C94844"/>
    <w:rsid w:val="00C96FF1"/>
    <w:rsid w:val="00C97E42"/>
    <w:rsid w:val="00CA0539"/>
    <w:rsid w:val="00CA0ABF"/>
    <w:rsid w:val="00CA1BF5"/>
    <w:rsid w:val="00CA2E68"/>
    <w:rsid w:val="00CA37F0"/>
    <w:rsid w:val="00CA4B34"/>
    <w:rsid w:val="00CA5F8A"/>
    <w:rsid w:val="00CA721B"/>
    <w:rsid w:val="00CA74E0"/>
    <w:rsid w:val="00CA7B39"/>
    <w:rsid w:val="00CB0DE0"/>
    <w:rsid w:val="00CB2056"/>
    <w:rsid w:val="00CB2B17"/>
    <w:rsid w:val="00CB2F0A"/>
    <w:rsid w:val="00CB705A"/>
    <w:rsid w:val="00CC4726"/>
    <w:rsid w:val="00CC5633"/>
    <w:rsid w:val="00CC626C"/>
    <w:rsid w:val="00CC6734"/>
    <w:rsid w:val="00CD1992"/>
    <w:rsid w:val="00CD2BF8"/>
    <w:rsid w:val="00CD3943"/>
    <w:rsid w:val="00CD56D3"/>
    <w:rsid w:val="00CD6538"/>
    <w:rsid w:val="00CD7E51"/>
    <w:rsid w:val="00CE061C"/>
    <w:rsid w:val="00CE0671"/>
    <w:rsid w:val="00CE0A20"/>
    <w:rsid w:val="00CE156E"/>
    <w:rsid w:val="00CE2998"/>
    <w:rsid w:val="00CE2BB8"/>
    <w:rsid w:val="00CE4C6C"/>
    <w:rsid w:val="00CF030C"/>
    <w:rsid w:val="00CF346F"/>
    <w:rsid w:val="00CF544E"/>
    <w:rsid w:val="00CF58FE"/>
    <w:rsid w:val="00CF5F17"/>
    <w:rsid w:val="00CF6A86"/>
    <w:rsid w:val="00D0206E"/>
    <w:rsid w:val="00D04112"/>
    <w:rsid w:val="00D049BD"/>
    <w:rsid w:val="00D05169"/>
    <w:rsid w:val="00D06726"/>
    <w:rsid w:val="00D06B90"/>
    <w:rsid w:val="00D10CCF"/>
    <w:rsid w:val="00D13148"/>
    <w:rsid w:val="00D13B54"/>
    <w:rsid w:val="00D15798"/>
    <w:rsid w:val="00D17349"/>
    <w:rsid w:val="00D21666"/>
    <w:rsid w:val="00D22E4F"/>
    <w:rsid w:val="00D2321D"/>
    <w:rsid w:val="00D2427A"/>
    <w:rsid w:val="00D25767"/>
    <w:rsid w:val="00D259BD"/>
    <w:rsid w:val="00D3295B"/>
    <w:rsid w:val="00D333B0"/>
    <w:rsid w:val="00D33449"/>
    <w:rsid w:val="00D345BA"/>
    <w:rsid w:val="00D35BC8"/>
    <w:rsid w:val="00D35C5B"/>
    <w:rsid w:val="00D3669C"/>
    <w:rsid w:val="00D437EF"/>
    <w:rsid w:val="00D43D10"/>
    <w:rsid w:val="00D46C9D"/>
    <w:rsid w:val="00D4710B"/>
    <w:rsid w:val="00D5184A"/>
    <w:rsid w:val="00D51E2C"/>
    <w:rsid w:val="00D5497B"/>
    <w:rsid w:val="00D570AD"/>
    <w:rsid w:val="00D5716D"/>
    <w:rsid w:val="00D5772F"/>
    <w:rsid w:val="00D57DDF"/>
    <w:rsid w:val="00D602A3"/>
    <w:rsid w:val="00D6299F"/>
    <w:rsid w:val="00D67D5B"/>
    <w:rsid w:val="00D72DAB"/>
    <w:rsid w:val="00D7419E"/>
    <w:rsid w:val="00D741BC"/>
    <w:rsid w:val="00D75572"/>
    <w:rsid w:val="00D8387E"/>
    <w:rsid w:val="00D85B09"/>
    <w:rsid w:val="00D870B7"/>
    <w:rsid w:val="00D9145B"/>
    <w:rsid w:val="00D94560"/>
    <w:rsid w:val="00D95BF2"/>
    <w:rsid w:val="00D95EA5"/>
    <w:rsid w:val="00D96B71"/>
    <w:rsid w:val="00D97B7C"/>
    <w:rsid w:val="00D97BBC"/>
    <w:rsid w:val="00D97F67"/>
    <w:rsid w:val="00DA0443"/>
    <w:rsid w:val="00DA0696"/>
    <w:rsid w:val="00DA0AC9"/>
    <w:rsid w:val="00DA0C39"/>
    <w:rsid w:val="00DA2736"/>
    <w:rsid w:val="00DB02F7"/>
    <w:rsid w:val="00DB0EEF"/>
    <w:rsid w:val="00DB19A8"/>
    <w:rsid w:val="00DB2EDD"/>
    <w:rsid w:val="00DB506A"/>
    <w:rsid w:val="00DB5EB2"/>
    <w:rsid w:val="00DC2DAE"/>
    <w:rsid w:val="00DC44FB"/>
    <w:rsid w:val="00DC53DA"/>
    <w:rsid w:val="00DC540E"/>
    <w:rsid w:val="00DD19F5"/>
    <w:rsid w:val="00DD27F9"/>
    <w:rsid w:val="00DD2C71"/>
    <w:rsid w:val="00DD7311"/>
    <w:rsid w:val="00DD74BB"/>
    <w:rsid w:val="00DD791E"/>
    <w:rsid w:val="00DE3403"/>
    <w:rsid w:val="00DE3C95"/>
    <w:rsid w:val="00DE3E27"/>
    <w:rsid w:val="00DE4070"/>
    <w:rsid w:val="00DE45DE"/>
    <w:rsid w:val="00DE58C3"/>
    <w:rsid w:val="00DE6044"/>
    <w:rsid w:val="00DE6A15"/>
    <w:rsid w:val="00DF2654"/>
    <w:rsid w:val="00DF313A"/>
    <w:rsid w:val="00DF39C3"/>
    <w:rsid w:val="00DF4F52"/>
    <w:rsid w:val="00DF5913"/>
    <w:rsid w:val="00DF5E6D"/>
    <w:rsid w:val="00E009CB"/>
    <w:rsid w:val="00E00D3E"/>
    <w:rsid w:val="00E02F92"/>
    <w:rsid w:val="00E0334E"/>
    <w:rsid w:val="00E05305"/>
    <w:rsid w:val="00E05CB2"/>
    <w:rsid w:val="00E06A21"/>
    <w:rsid w:val="00E06A34"/>
    <w:rsid w:val="00E06BFB"/>
    <w:rsid w:val="00E13A68"/>
    <w:rsid w:val="00E13E43"/>
    <w:rsid w:val="00E20745"/>
    <w:rsid w:val="00E21AD9"/>
    <w:rsid w:val="00E26215"/>
    <w:rsid w:val="00E3008E"/>
    <w:rsid w:val="00E316D8"/>
    <w:rsid w:val="00E32E84"/>
    <w:rsid w:val="00E33E6A"/>
    <w:rsid w:val="00E35BAD"/>
    <w:rsid w:val="00E365C9"/>
    <w:rsid w:val="00E37D35"/>
    <w:rsid w:val="00E434E5"/>
    <w:rsid w:val="00E44D87"/>
    <w:rsid w:val="00E45866"/>
    <w:rsid w:val="00E45DDA"/>
    <w:rsid w:val="00E4675C"/>
    <w:rsid w:val="00E5409A"/>
    <w:rsid w:val="00E61AEC"/>
    <w:rsid w:val="00E63D14"/>
    <w:rsid w:val="00E64A11"/>
    <w:rsid w:val="00E65977"/>
    <w:rsid w:val="00E65D1E"/>
    <w:rsid w:val="00E66A4B"/>
    <w:rsid w:val="00E66DDE"/>
    <w:rsid w:val="00E67A8C"/>
    <w:rsid w:val="00E7013C"/>
    <w:rsid w:val="00E76492"/>
    <w:rsid w:val="00E7705E"/>
    <w:rsid w:val="00E80941"/>
    <w:rsid w:val="00E84458"/>
    <w:rsid w:val="00E85D7C"/>
    <w:rsid w:val="00E87143"/>
    <w:rsid w:val="00E906A2"/>
    <w:rsid w:val="00E90F81"/>
    <w:rsid w:val="00EA0725"/>
    <w:rsid w:val="00EA116F"/>
    <w:rsid w:val="00EA2529"/>
    <w:rsid w:val="00EA4CF4"/>
    <w:rsid w:val="00EA73A0"/>
    <w:rsid w:val="00EB0451"/>
    <w:rsid w:val="00EB149F"/>
    <w:rsid w:val="00EB2037"/>
    <w:rsid w:val="00EB2F63"/>
    <w:rsid w:val="00EB4955"/>
    <w:rsid w:val="00EB4986"/>
    <w:rsid w:val="00EB55A7"/>
    <w:rsid w:val="00EC147F"/>
    <w:rsid w:val="00EC439D"/>
    <w:rsid w:val="00EC49A0"/>
    <w:rsid w:val="00EC591E"/>
    <w:rsid w:val="00EC78D6"/>
    <w:rsid w:val="00ED224E"/>
    <w:rsid w:val="00ED326C"/>
    <w:rsid w:val="00ED6179"/>
    <w:rsid w:val="00ED707D"/>
    <w:rsid w:val="00ED7B8A"/>
    <w:rsid w:val="00EE082F"/>
    <w:rsid w:val="00EE47B3"/>
    <w:rsid w:val="00EE521D"/>
    <w:rsid w:val="00EE6632"/>
    <w:rsid w:val="00EF10C6"/>
    <w:rsid w:val="00EF1B03"/>
    <w:rsid w:val="00EF2DB4"/>
    <w:rsid w:val="00EF2E32"/>
    <w:rsid w:val="00EF3AA0"/>
    <w:rsid w:val="00EF4E32"/>
    <w:rsid w:val="00EF4F69"/>
    <w:rsid w:val="00EF635B"/>
    <w:rsid w:val="00EF7932"/>
    <w:rsid w:val="00F0034D"/>
    <w:rsid w:val="00F00C2C"/>
    <w:rsid w:val="00F03016"/>
    <w:rsid w:val="00F06096"/>
    <w:rsid w:val="00F0680F"/>
    <w:rsid w:val="00F07FCB"/>
    <w:rsid w:val="00F12536"/>
    <w:rsid w:val="00F14B21"/>
    <w:rsid w:val="00F14F09"/>
    <w:rsid w:val="00F16871"/>
    <w:rsid w:val="00F16BDC"/>
    <w:rsid w:val="00F17BD4"/>
    <w:rsid w:val="00F204BC"/>
    <w:rsid w:val="00F243E5"/>
    <w:rsid w:val="00F256B8"/>
    <w:rsid w:val="00F263F0"/>
    <w:rsid w:val="00F275E7"/>
    <w:rsid w:val="00F30AD9"/>
    <w:rsid w:val="00F31664"/>
    <w:rsid w:val="00F33891"/>
    <w:rsid w:val="00F35474"/>
    <w:rsid w:val="00F3573D"/>
    <w:rsid w:val="00F40E84"/>
    <w:rsid w:val="00F41AE7"/>
    <w:rsid w:val="00F41D94"/>
    <w:rsid w:val="00F42509"/>
    <w:rsid w:val="00F45C2B"/>
    <w:rsid w:val="00F47B8F"/>
    <w:rsid w:val="00F51464"/>
    <w:rsid w:val="00F549BC"/>
    <w:rsid w:val="00F55476"/>
    <w:rsid w:val="00F555C1"/>
    <w:rsid w:val="00F57DB4"/>
    <w:rsid w:val="00F62CF9"/>
    <w:rsid w:val="00F64090"/>
    <w:rsid w:val="00F673B1"/>
    <w:rsid w:val="00F67FA3"/>
    <w:rsid w:val="00F7059A"/>
    <w:rsid w:val="00F720DA"/>
    <w:rsid w:val="00F73A87"/>
    <w:rsid w:val="00F75A91"/>
    <w:rsid w:val="00F75BC2"/>
    <w:rsid w:val="00F76A30"/>
    <w:rsid w:val="00F818D4"/>
    <w:rsid w:val="00F81C81"/>
    <w:rsid w:val="00F822C5"/>
    <w:rsid w:val="00F82E34"/>
    <w:rsid w:val="00F83668"/>
    <w:rsid w:val="00F836F3"/>
    <w:rsid w:val="00F851EF"/>
    <w:rsid w:val="00F86448"/>
    <w:rsid w:val="00F9224D"/>
    <w:rsid w:val="00F92490"/>
    <w:rsid w:val="00F930A6"/>
    <w:rsid w:val="00F942F6"/>
    <w:rsid w:val="00F945BF"/>
    <w:rsid w:val="00F97FBB"/>
    <w:rsid w:val="00FA0662"/>
    <w:rsid w:val="00FA10C8"/>
    <w:rsid w:val="00FA2611"/>
    <w:rsid w:val="00FA3F60"/>
    <w:rsid w:val="00FA4029"/>
    <w:rsid w:val="00FA4605"/>
    <w:rsid w:val="00FA4A0C"/>
    <w:rsid w:val="00FA4E7E"/>
    <w:rsid w:val="00FA57AF"/>
    <w:rsid w:val="00FA5ADB"/>
    <w:rsid w:val="00FA6C92"/>
    <w:rsid w:val="00FA7886"/>
    <w:rsid w:val="00FA7AED"/>
    <w:rsid w:val="00FB0D9F"/>
    <w:rsid w:val="00FB2155"/>
    <w:rsid w:val="00FB41C7"/>
    <w:rsid w:val="00FB495D"/>
    <w:rsid w:val="00FB4B75"/>
    <w:rsid w:val="00FB632A"/>
    <w:rsid w:val="00FB6CC5"/>
    <w:rsid w:val="00FB7131"/>
    <w:rsid w:val="00FB7307"/>
    <w:rsid w:val="00FB7FFD"/>
    <w:rsid w:val="00FC1E2E"/>
    <w:rsid w:val="00FC1EC1"/>
    <w:rsid w:val="00FC213C"/>
    <w:rsid w:val="00FC65E9"/>
    <w:rsid w:val="00FD2410"/>
    <w:rsid w:val="00FD30A3"/>
    <w:rsid w:val="00FD32C6"/>
    <w:rsid w:val="00FD4CF8"/>
    <w:rsid w:val="00FD52A0"/>
    <w:rsid w:val="00FD583D"/>
    <w:rsid w:val="00FD6AD9"/>
    <w:rsid w:val="00FD6E12"/>
    <w:rsid w:val="00FE19EE"/>
    <w:rsid w:val="00FE21C1"/>
    <w:rsid w:val="00FE2F05"/>
    <w:rsid w:val="00FE67E3"/>
    <w:rsid w:val="00FE6A61"/>
    <w:rsid w:val="00FE7768"/>
    <w:rsid w:val="00FF09C3"/>
    <w:rsid w:val="00FF0B8C"/>
    <w:rsid w:val="00FF16C4"/>
    <w:rsid w:val="00FF2E49"/>
    <w:rsid w:val="00FF3963"/>
    <w:rsid w:val="00FF3AFF"/>
    <w:rsid w:val="00FF4206"/>
    <w:rsid w:val="00FF4667"/>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1B5D00"/>
  <w15:docId w15:val="{0C429A77-3C85-46E9-8CD5-3F16E781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lang w:val="en-AU" w:eastAsia="en-AU" w:bidi="ar-SA"/>
      </w:rPr>
    </w:rPrDefault>
    <w:pPrDefault>
      <w:pPr>
        <w:spacing w:line="26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F4"/>
  </w:style>
  <w:style w:type="paragraph" w:styleId="Heading1">
    <w:name w:val="heading 1"/>
    <w:basedOn w:val="Normal"/>
    <w:next w:val="BodyText"/>
    <w:link w:val="Heading1Char"/>
    <w:qFormat/>
    <w:rsid w:val="00E87143"/>
    <w:pPr>
      <w:numPr>
        <w:numId w:val="33"/>
      </w:numPr>
      <w:spacing w:before="120" w:after="120" w:line="240" w:lineRule="auto"/>
      <w:outlineLvl w:val="0"/>
    </w:pPr>
    <w:rPr>
      <w:rFonts w:asciiTheme="majorHAnsi" w:eastAsiaTheme="minorEastAsia" w:hAnsiTheme="majorHAnsi" w:cstheme="majorBidi"/>
      <w:b/>
      <w:bCs/>
      <w:color w:val="auto"/>
      <w:sz w:val="24"/>
      <w:szCs w:val="32"/>
    </w:rPr>
  </w:style>
  <w:style w:type="paragraph" w:styleId="Heading2">
    <w:name w:val="heading 2"/>
    <w:basedOn w:val="Normal"/>
    <w:next w:val="BodyText"/>
    <w:link w:val="Heading2Char"/>
    <w:qFormat/>
    <w:rsid w:val="00E87143"/>
    <w:pPr>
      <w:numPr>
        <w:ilvl w:val="1"/>
        <w:numId w:val="33"/>
      </w:numPr>
      <w:spacing w:before="120" w:after="120" w:line="240" w:lineRule="auto"/>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qFormat/>
    <w:rsid w:val="00E87143"/>
    <w:pPr>
      <w:numPr>
        <w:ilvl w:val="2"/>
        <w:numId w:val="33"/>
      </w:numPr>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rsid w:val="007619C4"/>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rsid w:val="007619C4"/>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semiHidden/>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uiPriority w:val="3"/>
    <w:semiHidden/>
    <w:rsid w:val="001D6A54"/>
    <w:pPr>
      <w:keepNext/>
      <w:keepLines/>
      <w:pageBreakBefore/>
      <w:numPr>
        <w:numId w:val="10"/>
      </w:numPr>
      <w:tabs>
        <w:tab w:val="right" w:pos="9639"/>
      </w:tabs>
      <w:spacing w:after="120"/>
      <w:outlineLvl w:val="7"/>
    </w:pPr>
    <w:rPr>
      <w:rFonts w:asciiTheme="majorHAnsi" w:eastAsiaTheme="majorEastAsia" w:hAnsiTheme="majorHAnsi" w:cstheme="majorBidi"/>
      <w:caps/>
      <w:color w:val="00428B" w:themeColor="text2"/>
      <w:lang w:eastAsia="en-US"/>
    </w:rPr>
  </w:style>
  <w:style w:type="paragraph" w:styleId="Heading9">
    <w:name w:val="heading 9"/>
    <w:aliases w:val="Appendix Heading 1"/>
    <w:basedOn w:val="Normal"/>
    <w:next w:val="BodyText"/>
    <w:link w:val="Heading9Char"/>
    <w:uiPriority w:val="3"/>
    <w:semiHidden/>
    <w:qFormat/>
    <w:rsid w:val="001D6A54"/>
    <w:pPr>
      <w:keepNext/>
      <w:keepLines/>
      <w:numPr>
        <w:ilvl w:val="1"/>
        <w:numId w:val="10"/>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B941BC"/>
    <w:pPr>
      <w:tabs>
        <w:tab w:val="left" w:pos="2268"/>
        <w:tab w:val="left" w:pos="4536"/>
        <w:tab w:val="left" w:pos="6804"/>
        <w:tab w:val="right" w:pos="9638"/>
      </w:tabs>
      <w:spacing w:before="60" w:after="60"/>
    </w:pPr>
  </w:style>
  <w:style w:type="character" w:customStyle="1" w:styleId="BodyTextChar">
    <w:name w:val="Body Text Char"/>
    <w:basedOn w:val="DefaultParagraphFont"/>
    <w:link w:val="BodyText"/>
    <w:rsid w:val="00B941BC"/>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2076AE"/>
    <w:pPr>
      <w:keepNext/>
      <w:keepLines/>
      <w:tabs>
        <w:tab w:val="left" w:pos="1134"/>
      </w:tabs>
      <w:spacing w:before="60" w:after="120" w:line="240" w:lineRule="auto"/>
    </w:pPr>
    <w:rPr>
      <w:rFonts w:eastAsiaTheme="minorHAnsi" w:cstheme="minorBidi"/>
      <w:bCs/>
      <w:color w:val="00428B" w:themeColor="text2"/>
      <w:sz w:val="18"/>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07600B"/>
    <w:pPr>
      <w:tabs>
        <w:tab w:val="center" w:pos="4320"/>
        <w:tab w:val="right" w:pos="8640"/>
      </w:tabs>
      <w:spacing w:line="240" w:lineRule="auto"/>
      <w:ind w:left="1701" w:right="2268"/>
    </w:pPr>
    <w:rPr>
      <w:rFonts w:eastAsia="Cambria" w:cstheme="minorBidi"/>
      <w:noProof/>
      <w:color w:val="00428B" w:themeColor="text2"/>
      <w:sz w:val="12"/>
      <w:lang w:eastAsia="en-US"/>
    </w:rPr>
  </w:style>
  <w:style w:type="character" w:customStyle="1" w:styleId="FooterChar">
    <w:name w:val="Footer Char"/>
    <w:basedOn w:val="DefaultParagraphFont"/>
    <w:link w:val="Footer"/>
    <w:uiPriority w:val="99"/>
    <w:rsid w:val="0007600B"/>
    <w:rPr>
      <w:rFonts w:eastAsia="Cambria" w:cstheme="minorBidi"/>
      <w:noProof/>
      <w:color w:val="00428B" w:themeColor="text2"/>
      <w:sz w:val="12"/>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E87143"/>
    <w:rPr>
      <w:rFonts w:asciiTheme="majorHAnsi" w:eastAsiaTheme="minorEastAsia" w:hAnsiTheme="majorHAnsi" w:cstheme="majorBidi"/>
      <w:b/>
      <w:bCs/>
      <w:color w:val="auto"/>
      <w:sz w:val="24"/>
      <w:szCs w:val="32"/>
    </w:rPr>
  </w:style>
  <w:style w:type="character" w:customStyle="1" w:styleId="Heading2Char">
    <w:name w:val="Heading 2 Char"/>
    <w:basedOn w:val="DefaultParagraphFont"/>
    <w:link w:val="Heading2"/>
    <w:rsid w:val="00E87143"/>
    <w:rPr>
      <w:rFonts w:asciiTheme="majorHAnsi" w:eastAsiaTheme="majorEastAsia" w:hAnsiTheme="majorHAnsi" w:cstheme="majorBidi"/>
      <w:b/>
      <w:bCs/>
      <w:szCs w:val="26"/>
    </w:rPr>
  </w:style>
  <w:style w:type="character" w:customStyle="1" w:styleId="Heading3Char">
    <w:name w:val="Heading 3 Char"/>
    <w:basedOn w:val="DefaultParagraphFont"/>
    <w:link w:val="Heading3"/>
    <w:rsid w:val="00E87143"/>
    <w:rPr>
      <w:rFonts w:asciiTheme="majorHAnsi" w:eastAsiaTheme="majorEastAsia" w:hAnsiTheme="majorHAnsi" w:cstheme="majorBidi"/>
      <w:b/>
      <w:bCs/>
    </w:rPr>
  </w:style>
  <w:style w:type="character" w:customStyle="1" w:styleId="Heading4Char">
    <w:name w:val="Heading 4 Char"/>
    <w:basedOn w:val="DefaultParagraphFont"/>
    <w:link w:val="Heading4"/>
    <w:rsid w:val="007619C4"/>
    <w:rPr>
      <w:rFonts w:asciiTheme="majorHAnsi" w:eastAsiaTheme="majorEastAsia" w:hAnsiTheme="majorHAnsi" w:cstheme="majorBidi"/>
      <w:b/>
      <w:bCs/>
      <w:i/>
      <w:iCs/>
      <w:color w:val="231F20" w:themeColor="text1"/>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uiPriority w:val="3"/>
    <w:semiHidden/>
    <w:rsid w:val="005F4F22"/>
    <w:rPr>
      <w:rFonts w:asciiTheme="majorHAnsi" w:eastAsiaTheme="majorEastAsia" w:hAnsiTheme="majorHAnsi" w:cstheme="majorBidi"/>
      <w:caps/>
      <w:color w:val="00428B" w:themeColor="text2"/>
      <w:lang w:eastAsia="en-US"/>
    </w:rPr>
  </w:style>
  <w:style w:type="character" w:customStyle="1" w:styleId="Heading9Char">
    <w:name w:val="Heading 9 Char"/>
    <w:aliases w:val="Appendix Heading 1 Char"/>
    <w:basedOn w:val="DefaultParagraphFont"/>
    <w:link w:val="Heading9"/>
    <w:uiPriority w:val="3"/>
    <w:semiHidden/>
    <w:rsid w:val="001D6A54"/>
    <w:rPr>
      <w:rFonts w:cs="Arial"/>
      <w:b/>
      <w:color w:val="231F20" w:themeColor="text1"/>
      <w:szCs w:val="22"/>
      <w:lang w:eastAsia="en-US"/>
    </w:rPr>
  </w:style>
  <w:style w:type="paragraph" w:styleId="Header">
    <w:name w:val="header"/>
    <w:basedOn w:val="Normal"/>
    <w:link w:val="HeaderChar"/>
    <w:uiPriority w:val="99"/>
    <w:rsid w:val="009B637D"/>
    <w:pPr>
      <w:tabs>
        <w:tab w:val="left" w:pos="7796"/>
      </w:tabs>
      <w:spacing w:after="480"/>
      <w:jc w:val="right"/>
    </w:pPr>
    <w:rPr>
      <w:rFonts w:eastAsiaTheme="minorHAnsi" w:cstheme="minorBidi"/>
      <w:color w:val="4D4F53"/>
      <w:sz w:val="16"/>
      <w:lang w:eastAsia="fr-CA"/>
    </w:rPr>
  </w:style>
  <w:style w:type="character" w:customStyle="1" w:styleId="HeaderChar">
    <w:name w:val="Header Char"/>
    <w:basedOn w:val="DefaultParagraphFont"/>
    <w:link w:val="Header"/>
    <w:uiPriority w:val="99"/>
    <w:rsid w:val="009B637D"/>
    <w:rPr>
      <w:rFonts w:eastAsiaTheme="minorHAnsi" w:cstheme="minorBidi"/>
      <w:color w:val="4D4F53"/>
      <w:sz w:val="16"/>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before="120"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BF0FAE"/>
    <w:pPr>
      <w:numPr>
        <w:numId w:val="23"/>
      </w:numPr>
      <w:tabs>
        <w:tab w:val="clear" w:pos="568"/>
        <w:tab w:val="clear" w:pos="2268"/>
        <w:tab w:val="clear" w:pos="4536"/>
        <w:tab w:val="clear" w:pos="6804"/>
        <w:tab w:val="clear" w:pos="9638"/>
        <w:tab w:val="num" w:pos="284"/>
      </w:tabs>
      <w:ind w:left="284"/>
    </w:pPr>
  </w:style>
  <w:style w:type="paragraph" w:styleId="ListBullet2">
    <w:name w:val="List Bullet 2"/>
    <w:basedOn w:val="ListBullet"/>
    <w:qFormat/>
    <w:rsid w:val="00BF0FAE"/>
    <w:pPr>
      <w:numPr>
        <w:ilvl w:val="1"/>
      </w:numPr>
      <w:ind w:left="568" w:hanging="284"/>
    </w:pPr>
  </w:style>
  <w:style w:type="paragraph" w:styleId="ListBullet3">
    <w:name w:val="List Bullet 3"/>
    <w:basedOn w:val="ListBullet2"/>
    <w:qFormat/>
    <w:rsid w:val="00BF0FAE"/>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EF4F69"/>
    <w:pPr>
      <w:spacing w:before="120" w:after="180"/>
      <w:ind w:left="454"/>
    </w:pPr>
  </w:style>
  <w:style w:type="paragraph" w:styleId="ListContinue2">
    <w:name w:val="List Continue 2"/>
    <w:basedOn w:val="Normal"/>
    <w:rsid w:val="00EF4F69"/>
    <w:pPr>
      <w:spacing w:before="120" w:after="180"/>
      <w:ind w:left="907"/>
    </w:pPr>
  </w:style>
  <w:style w:type="paragraph" w:styleId="ListContinue3">
    <w:name w:val="List Continue 3"/>
    <w:basedOn w:val="Normal"/>
    <w:rsid w:val="00EF4F69"/>
    <w:pPr>
      <w:spacing w:before="120" w:after="180"/>
      <w:ind w:left="136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DE45DE"/>
    <w:pPr>
      <w:numPr>
        <w:numId w:val="4"/>
      </w:numPr>
      <w:tabs>
        <w:tab w:val="clear" w:pos="2268"/>
        <w:tab w:val="clear" w:pos="4536"/>
        <w:tab w:val="clear" w:pos="6804"/>
        <w:tab w:val="clear" w:pos="9638"/>
      </w:tabs>
      <w:spacing w:after="200"/>
    </w:pPr>
  </w:style>
  <w:style w:type="paragraph" w:styleId="ListNumber2">
    <w:name w:val="List Number 2"/>
    <w:basedOn w:val="ListNumber"/>
    <w:unhideWhenUsed/>
    <w:qFormat/>
    <w:rsid w:val="00BF0FAE"/>
    <w:pPr>
      <w:numPr>
        <w:ilvl w:val="1"/>
      </w:numPr>
    </w:pPr>
  </w:style>
  <w:style w:type="paragraph" w:styleId="ListNumber3">
    <w:name w:val="List Number 3"/>
    <w:basedOn w:val="ListNumber2"/>
    <w:unhideWhenUsed/>
    <w:qFormat/>
    <w:rsid w:val="00BF0FAE"/>
    <w:pPr>
      <w:numPr>
        <w:ilvl w:val="2"/>
      </w:numPr>
    </w:pPr>
  </w:style>
  <w:style w:type="paragraph" w:styleId="ListNumber4">
    <w:name w:val="List Number 4"/>
    <w:basedOn w:val="Normal"/>
    <w:semiHidden/>
    <w:unhideWhenUsed/>
    <w:rsid w:val="00F256B8"/>
    <w:pPr>
      <w:numPr>
        <w:ilvl w:val="3"/>
        <w:numId w:val="4"/>
      </w:numPr>
      <w:contextualSpacing/>
    </w:pPr>
  </w:style>
  <w:style w:type="paragraph" w:styleId="ListNumber5">
    <w:name w:val="List Number 5"/>
    <w:basedOn w:val="Normal"/>
    <w:semiHidden/>
    <w:unhideWhenUsed/>
    <w:rsid w:val="00F256B8"/>
    <w:pPr>
      <w:numPr>
        <w:ilvl w:val="4"/>
        <w:numId w:val="4"/>
      </w:numPr>
      <w:contextualSpacing/>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5"/>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7619C4"/>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uiPriority w:val="99"/>
    <w:semiHidden/>
    <w:rsid w:val="00F256B8"/>
    <w:rPr>
      <w:szCs w:val="24"/>
    </w:rPr>
  </w:style>
  <w:style w:type="paragraph" w:customStyle="1" w:styleId="Notes">
    <w:name w:val="Notes"/>
    <w:basedOn w:val="Normal"/>
    <w:next w:val="BodyText12ptAbove"/>
    <w:qFormat/>
    <w:rsid w:val="000312B6"/>
    <w:pPr>
      <w:spacing w:before="60" w:after="120" w:line="200" w:lineRule="atLeast"/>
      <w:contextualSpacing/>
    </w:pPr>
    <w:rPr>
      <w:rFonts w:cs="Arial"/>
      <w:sz w:val="16"/>
    </w:rPr>
  </w:style>
  <w:style w:type="paragraph" w:customStyle="1" w:styleId="NotesNumbered">
    <w:name w:val="Notes Numbered"/>
    <w:basedOn w:val="Normal"/>
    <w:qFormat/>
    <w:rsid w:val="00C777E5"/>
    <w:pPr>
      <w:numPr>
        <w:numId w:val="6"/>
      </w:numPr>
      <w:spacing w:before="60" w:after="240" w:line="200" w:lineRule="atLeast"/>
      <w:contextualSpacing/>
    </w:pPr>
    <w:rPr>
      <w:sz w:val="16"/>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0312B6"/>
    <w:pPr>
      <w:tabs>
        <w:tab w:val="left" w:pos="851"/>
      </w:tabs>
      <w:spacing w:before="60" w:after="120" w:line="200" w:lineRule="atLeast"/>
      <w:ind w:left="851" w:hanging="851"/>
      <w:contextualSpacing/>
    </w:pPr>
    <w:rPr>
      <w:rFonts w:cs="Arial"/>
      <w:sz w:val="16"/>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B25250"/>
    <w:pPr>
      <w:spacing w:after="360"/>
      <w:contextualSpacing/>
    </w:pPr>
    <w:rPr>
      <w:rFonts w:asciiTheme="majorHAnsi" w:eastAsiaTheme="minorEastAsia" w:hAnsiTheme="majorHAnsi"/>
      <w:b/>
      <w:color w:val="00428B"/>
      <w:sz w:val="64"/>
      <w:szCs w:val="48"/>
    </w:rPr>
  </w:style>
  <w:style w:type="character" w:customStyle="1" w:styleId="TitleChar">
    <w:name w:val="Title Char"/>
    <w:basedOn w:val="DefaultParagraphFont"/>
    <w:link w:val="Title"/>
    <w:uiPriority w:val="1"/>
    <w:rsid w:val="00126F98"/>
    <w:rPr>
      <w:rFonts w:asciiTheme="majorHAnsi" w:eastAsiaTheme="minorEastAsia" w:hAnsiTheme="majorHAnsi"/>
      <w:b/>
      <w:color w:val="00428B"/>
      <w:sz w:val="64"/>
      <w:szCs w:val="48"/>
    </w:rPr>
  </w:style>
  <w:style w:type="paragraph" w:styleId="Subtitle">
    <w:name w:val="Subtitle"/>
    <w:basedOn w:val="Normal"/>
    <w:next w:val="BodyText"/>
    <w:link w:val="SubtitleChar"/>
    <w:uiPriority w:val="1"/>
    <w:rsid w:val="00DE45DE"/>
    <w:pPr>
      <w:spacing w:after="360"/>
      <w:contextualSpacing/>
    </w:pPr>
    <w:rPr>
      <w:b/>
      <w:color w:val="00428B" w:themeColor="text2"/>
      <w:sz w:val="32"/>
    </w:rPr>
  </w:style>
  <w:style w:type="character" w:customStyle="1" w:styleId="SubtitleChar">
    <w:name w:val="Subtitle Char"/>
    <w:basedOn w:val="DefaultParagraphFont"/>
    <w:link w:val="Subtitle"/>
    <w:uiPriority w:val="1"/>
    <w:rsid w:val="00DE45DE"/>
    <w:rPr>
      <w:b/>
      <w:color w:val="00428B" w:themeColor="text2"/>
      <w:sz w:val="32"/>
    </w:rPr>
  </w:style>
  <w:style w:type="table" w:styleId="TableGrid">
    <w:name w:val="Table Grid"/>
    <w:basedOn w:val="TableNormal"/>
    <w:rsid w:val="005B3ABD"/>
    <w:pPr>
      <w:spacing w:before="30" w:after="30"/>
    </w:pPr>
    <w:tblPr>
      <w:tblStyleRowBandSize w:val="1"/>
      <w:tblBorders>
        <w:top w:val="single" w:sz="4" w:space="0" w:color="231F20" w:themeColor="text1"/>
        <w:bottom w:val="single" w:sz="4" w:space="0" w:color="231F20" w:themeColor="text1"/>
        <w:insideH w:val="single" w:sz="4" w:space="0" w:color="231F20" w:themeColor="text1"/>
        <w:insideV w:val="single" w:sz="4" w:space="0" w:color="231F20" w:themeColor="text1"/>
      </w:tblBorders>
      <w:tblCellMar>
        <w:top w:w="11" w:type="dxa"/>
        <w:left w:w="85" w:type="dxa"/>
        <w:bottom w:w="11"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before="120"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
    <w:name w:val="TableBullets"/>
    <w:uiPriority w:val="99"/>
    <w:rsid w:val="00F256B8"/>
    <w:pPr>
      <w:numPr>
        <w:numId w:val="7"/>
      </w:numPr>
    </w:pPr>
  </w:style>
  <w:style w:type="numbering" w:customStyle="1" w:styleId="TableFootnotes">
    <w:name w:val="TableFootnotes"/>
    <w:uiPriority w:val="99"/>
    <w:rsid w:val="00F256B8"/>
    <w:pPr>
      <w:numPr>
        <w:numId w:val="8"/>
      </w:numPr>
    </w:pPr>
  </w:style>
  <w:style w:type="numbering" w:customStyle="1" w:styleId="TableNumbering">
    <w:name w:val="TableNumbering"/>
    <w:uiPriority w:val="99"/>
    <w:rsid w:val="00F256B8"/>
    <w:pPr>
      <w:numPr>
        <w:numId w:val="9"/>
      </w:numPr>
    </w:pPr>
  </w:style>
  <w:style w:type="paragraph" w:styleId="TOC1">
    <w:name w:val="toc 1"/>
    <w:basedOn w:val="Normal"/>
    <w:next w:val="Normal"/>
    <w:autoRedefine/>
    <w:uiPriority w:val="39"/>
    <w:semiHidden/>
    <w:rsid w:val="005A16A6"/>
    <w:pPr>
      <w:tabs>
        <w:tab w:val="left" w:pos="851"/>
        <w:tab w:val="right" w:leader="dot" w:pos="9639"/>
      </w:tabs>
      <w:spacing w:before="60" w:after="100"/>
      <w:ind w:left="85"/>
    </w:pPr>
    <w:rPr>
      <w:rFonts w:asciiTheme="majorHAnsi" w:eastAsiaTheme="minorHAnsi" w:hAnsiTheme="majorHAnsi" w:cstheme="minorBidi"/>
      <w:b/>
      <w:noProof/>
      <w:sz w:val="22"/>
      <w:lang w:val="en-US" w:eastAsia="en-US"/>
    </w:rPr>
  </w:style>
  <w:style w:type="paragraph" w:styleId="TOC2">
    <w:name w:val="toc 2"/>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lang w:eastAsia="fr-CA"/>
    </w:rPr>
  </w:style>
  <w:style w:type="paragraph" w:styleId="TOC3">
    <w:name w:val="toc 3"/>
    <w:basedOn w:val="Normal"/>
    <w:next w:val="Normal"/>
    <w:autoRedefine/>
    <w:uiPriority w:val="39"/>
    <w:semiHidden/>
    <w:rsid w:val="005A16A6"/>
    <w:pPr>
      <w:tabs>
        <w:tab w:val="left" w:pos="851"/>
        <w:tab w:val="right" w:leader="dot" w:pos="9639"/>
      </w:tabs>
      <w:spacing w:before="60" w:after="100"/>
      <w:ind w:left="85"/>
    </w:pPr>
    <w:rPr>
      <w:rFonts w:eastAsiaTheme="minorHAnsi" w:cstheme="minorBidi"/>
      <w:noProof/>
      <w:sz w:val="22"/>
      <w:szCs w:val="18"/>
      <w:lang w:eastAsia="fr-CA"/>
    </w:rPr>
  </w:style>
  <w:style w:type="paragraph" w:styleId="TOC5">
    <w:name w:val="toc 5"/>
    <w:basedOn w:val="Normal"/>
    <w:next w:val="Normal"/>
    <w:autoRedefine/>
    <w:uiPriority w:val="39"/>
    <w:semiHidden/>
    <w:rsid w:val="005A16A6"/>
    <w:pPr>
      <w:numPr>
        <w:ilvl w:val="4"/>
      </w:numPr>
      <w:ind w:left="85"/>
    </w:pPr>
    <w:rPr>
      <w:sz w:val="22"/>
    </w:rPr>
  </w:style>
  <w:style w:type="paragraph" w:styleId="TOC4">
    <w:name w:val="toc 4"/>
    <w:basedOn w:val="Normal"/>
    <w:next w:val="Normal"/>
    <w:autoRedefine/>
    <w:uiPriority w:val="39"/>
    <w:semiHidden/>
    <w:rsid w:val="005A16A6"/>
    <w:pPr>
      <w:numPr>
        <w:ilvl w:val="3"/>
      </w:numPr>
      <w:ind w:left="85"/>
    </w:pPr>
    <w:rPr>
      <w:sz w:val="22"/>
    </w:rPr>
  </w:style>
  <w:style w:type="paragraph" w:styleId="TOCHeading">
    <w:name w:val="TOC Heading"/>
    <w:next w:val="Normal"/>
    <w:uiPriority w:val="39"/>
    <w:semiHidden/>
    <w:qFormat/>
    <w:rsid w:val="005A16A6"/>
    <w:pPr>
      <w:pageBreakBefore/>
      <w:shd w:val="clear" w:color="auto" w:fill="00428B"/>
      <w:spacing w:before="120" w:after="120"/>
    </w:pPr>
    <w:rPr>
      <w:rFonts w:asciiTheme="majorHAnsi" w:eastAsiaTheme="majorEastAsia" w:hAnsiTheme="majorHAnsi" w:cstheme="majorBidi"/>
      <w:b/>
      <w:bCs/>
      <w:caps/>
      <w:color w:val="FFFFFF" w:themeColor="background1"/>
      <w:sz w:val="22"/>
      <w:szCs w:val="28"/>
    </w:rPr>
  </w:style>
  <w:style w:type="paragraph" w:styleId="Date">
    <w:name w:val="Date"/>
    <w:basedOn w:val="Normal"/>
    <w:next w:val="Normal"/>
    <w:link w:val="DateChar"/>
    <w:uiPriority w:val="1"/>
    <w:semiHidden/>
    <w:rsid w:val="00C90AFB"/>
    <w:pPr>
      <w:spacing w:after="480"/>
    </w:pPr>
    <w:rPr>
      <w:noProof/>
    </w:rPr>
  </w:style>
  <w:style w:type="character" w:customStyle="1" w:styleId="DateChar">
    <w:name w:val="Date Char"/>
    <w:basedOn w:val="DefaultParagraphFont"/>
    <w:link w:val="Date"/>
    <w:uiPriority w:val="1"/>
    <w:semiHidden/>
    <w:rsid w:val="00C44A3E"/>
    <w:rPr>
      <w:noProo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C44A3E"/>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2076AE"/>
    <w:pPr>
      <w:spacing w:before="60" w:after="60"/>
    </w:pPr>
  </w:style>
  <w:style w:type="paragraph" w:customStyle="1" w:styleId="TableHeading">
    <w:name w:val="Table Heading"/>
    <w:basedOn w:val="TableText"/>
    <w:qFormat/>
    <w:rsid w:val="002076AE"/>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semiHidden/>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rsid w:val="00014A13"/>
    <w:pPr>
      <w:spacing w:before="240"/>
    </w:pPr>
    <w:rPr>
      <w:lang w:eastAsia="fr-CA"/>
    </w:rPr>
  </w:style>
  <w:style w:type="paragraph" w:customStyle="1" w:styleId="HighlightBoxText">
    <w:name w:val="Highlight Box Text"/>
    <w:basedOn w:val="BodyText"/>
    <w:qFormat/>
    <w:rsid w:val="00A456D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A456DA"/>
    <w:pPr>
      <w:keepNext/>
    </w:pPr>
    <w:rPr>
      <w:b/>
    </w:rPr>
  </w:style>
  <w:style w:type="paragraph" w:customStyle="1" w:styleId="HighlightBoxBullet">
    <w:name w:val="Highlight Box Bullet"/>
    <w:basedOn w:val="HighlightBoxText"/>
    <w:qFormat/>
    <w:rsid w:val="00A456DA"/>
    <w:pPr>
      <w:numPr>
        <w:numId w:val="34"/>
      </w:numPr>
    </w:pPr>
  </w:style>
  <w:style w:type="paragraph" w:customStyle="1" w:styleId="HighlightBoxNumbering">
    <w:name w:val="Highlight Box Numbering"/>
    <w:basedOn w:val="HighlightBoxText"/>
    <w:qFormat/>
    <w:rsid w:val="00A456DA"/>
    <w:pPr>
      <w:numPr>
        <w:numId w:val="35"/>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qFormat/>
    <w:rsid w:val="00A9594B"/>
    <w:pPr>
      <w:pBdr>
        <w:bottom w:val="single" w:sz="8" w:space="2" w:color="00428B" w:themeColor="text2"/>
      </w:pBdr>
      <w:spacing w:before="120" w:after="290" w:line="240" w:lineRule="exact"/>
      <w:ind w:left="0" w:right="0"/>
    </w:pPr>
  </w:style>
  <w:style w:type="paragraph" w:styleId="FootnoteText">
    <w:name w:val="footnote text"/>
    <w:basedOn w:val="Normal"/>
    <w:link w:val="FootnoteTextChar"/>
    <w:semiHidden/>
    <w:unhideWhenUsed/>
    <w:rsid w:val="00BF0FAE"/>
    <w:pPr>
      <w:spacing w:line="240" w:lineRule="auto"/>
    </w:pPr>
    <w:rPr>
      <w:sz w:val="16"/>
    </w:rPr>
  </w:style>
  <w:style w:type="character" w:customStyle="1" w:styleId="FootnoteTextChar">
    <w:name w:val="Footnote Text Char"/>
    <w:basedOn w:val="DefaultParagraphFont"/>
    <w:link w:val="FootnoteText"/>
    <w:semiHidden/>
    <w:rsid w:val="00BF0FAE"/>
    <w:rPr>
      <w:sz w:val="16"/>
    </w:rPr>
  </w:style>
  <w:style w:type="character" w:styleId="FootnoteReference">
    <w:name w:val="footnote reference"/>
    <w:basedOn w:val="DefaultParagraphFont"/>
    <w:semiHidden/>
    <w:unhideWhenUsed/>
    <w:rsid w:val="00BF0FAE"/>
    <w:rPr>
      <w:vertAlign w:val="superscript"/>
    </w:rPr>
  </w:style>
  <w:style w:type="table" w:customStyle="1" w:styleId="MWTableGrid">
    <w:name w:val="MW Table Grid"/>
    <w:basedOn w:val="TableNormal"/>
    <w:uiPriority w:val="99"/>
    <w:rsid w:val="008B41DA"/>
    <w:pPr>
      <w:spacing w:before="60" w:after="60"/>
    </w:pPr>
    <w:tblPr>
      <w:tblStyleRowBandSize w:val="1"/>
      <w:tblBorders>
        <w:top w:val="single" w:sz="4" w:space="0" w:color="231F20"/>
        <w:bottom w:val="single" w:sz="4" w:space="0" w:color="231F20"/>
        <w:insideH w:val="single" w:sz="4" w:space="0" w:color="231F20"/>
        <w:insideV w:val="single" w:sz="4" w:space="0" w:color="231F20"/>
      </w:tblBorders>
      <w:tblCellMar>
        <w:top w:w="11" w:type="dxa"/>
        <w:left w:w="85" w:type="dxa"/>
        <w:bottom w:w="11" w:type="dxa"/>
        <w:right w:w="85" w:type="dxa"/>
      </w:tblCellMar>
    </w:tblPr>
    <w:tblStylePr w:type="firstRow">
      <w:rPr>
        <w:color w:val="FFFFFF"/>
      </w:rPr>
      <w:tblPr/>
      <w:trPr>
        <w:tblHeader/>
      </w:trPr>
      <w:tcPr>
        <w:tcBorders>
          <w:top w:val="single" w:sz="4" w:space="0" w:color="231F20"/>
          <w:left w:val="nil"/>
          <w:bottom w:val="single" w:sz="4" w:space="0" w:color="231F20"/>
          <w:right w:val="nil"/>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table" w:customStyle="1" w:styleId="MinuteTable">
    <w:name w:val="Minute Table"/>
    <w:basedOn w:val="TableNormal"/>
    <w:uiPriority w:val="99"/>
    <w:rsid w:val="0018675E"/>
    <w:pPr>
      <w:spacing w:line="240" w:lineRule="auto"/>
    </w:pPr>
    <w:tblPr>
      <w:tblBorders>
        <w:bottom w:val="single" w:sz="4" w:space="0" w:color="00428B" w:themeColor="text2"/>
      </w:tblBorders>
    </w:tblPr>
  </w:style>
  <w:style w:type="paragraph" w:styleId="ListParagraph">
    <w:name w:val="List Paragraph"/>
    <w:basedOn w:val="Normal"/>
    <w:uiPriority w:val="34"/>
    <w:rsid w:val="00E3008E"/>
    <w:pPr>
      <w:ind w:left="720"/>
      <w:contextualSpacing/>
    </w:pPr>
  </w:style>
  <w:style w:type="character" w:styleId="CommentReference">
    <w:name w:val="annotation reference"/>
    <w:basedOn w:val="DefaultParagraphFont"/>
    <w:uiPriority w:val="99"/>
    <w:semiHidden/>
    <w:unhideWhenUsed/>
    <w:rsid w:val="00837A06"/>
    <w:rPr>
      <w:sz w:val="16"/>
      <w:szCs w:val="16"/>
    </w:rPr>
  </w:style>
  <w:style w:type="paragraph" w:styleId="CommentText">
    <w:name w:val="annotation text"/>
    <w:basedOn w:val="Normal"/>
    <w:link w:val="CommentTextChar"/>
    <w:uiPriority w:val="99"/>
    <w:semiHidden/>
    <w:unhideWhenUsed/>
    <w:rsid w:val="00837A06"/>
    <w:pPr>
      <w:spacing w:line="240" w:lineRule="auto"/>
    </w:pPr>
  </w:style>
  <w:style w:type="character" w:customStyle="1" w:styleId="CommentTextChar">
    <w:name w:val="Comment Text Char"/>
    <w:basedOn w:val="DefaultParagraphFont"/>
    <w:link w:val="CommentText"/>
    <w:uiPriority w:val="99"/>
    <w:semiHidden/>
    <w:rsid w:val="00837A06"/>
  </w:style>
  <w:style w:type="paragraph" w:styleId="CommentSubject">
    <w:name w:val="annotation subject"/>
    <w:basedOn w:val="CommentText"/>
    <w:next w:val="CommentText"/>
    <w:link w:val="CommentSubjectChar"/>
    <w:uiPriority w:val="99"/>
    <w:semiHidden/>
    <w:unhideWhenUsed/>
    <w:rsid w:val="00837A06"/>
    <w:rPr>
      <w:b/>
      <w:bCs/>
    </w:rPr>
  </w:style>
  <w:style w:type="character" w:customStyle="1" w:styleId="CommentSubjectChar">
    <w:name w:val="Comment Subject Char"/>
    <w:basedOn w:val="CommentTextChar"/>
    <w:link w:val="CommentSubject"/>
    <w:uiPriority w:val="99"/>
    <w:semiHidden/>
    <w:rsid w:val="00837A06"/>
    <w:rPr>
      <w:b/>
      <w:bCs/>
    </w:rPr>
  </w:style>
  <w:style w:type="paragraph" w:customStyle="1" w:styleId="TableParagraph">
    <w:name w:val="Table Paragraph"/>
    <w:basedOn w:val="Normal"/>
    <w:uiPriority w:val="1"/>
    <w:qFormat/>
    <w:rsid w:val="00676A9F"/>
    <w:pPr>
      <w:widowControl w:val="0"/>
      <w:autoSpaceDE w:val="0"/>
      <w:autoSpaceDN w:val="0"/>
      <w:spacing w:line="240" w:lineRule="auto"/>
    </w:pPr>
    <w:rPr>
      <w:rFonts w:ascii="Verdana" w:eastAsia="Verdana" w:hAnsi="Verdana" w:cs="Verdana"/>
      <w:color w:val="auto"/>
      <w:sz w:val="22"/>
      <w:szCs w:val="22"/>
      <w:lang w:bidi="en-AU"/>
    </w:rPr>
  </w:style>
  <w:style w:type="paragraph" w:customStyle="1" w:styleId="xmsonormal">
    <w:name w:val="x_msonormal"/>
    <w:basedOn w:val="Normal"/>
    <w:rsid w:val="006200A0"/>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1197">
      <w:bodyDiv w:val="1"/>
      <w:marLeft w:val="0"/>
      <w:marRight w:val="0"/>
      <w:marTop w:val="0"/>
      <w:marBottom w:val="0"/>
      <w:divBdr>
        <w:top w:val="none" w:sz="0" w:space="0" w:color="auto"/>
        <w:left w:val="none" w:sz="0" w:space="0" w:color="auto"/>
        <w:bottom w:val="none" w:sz="0" w:space="0" w:color="auto"/>
        <w:right w:val="none" w:sz="0" w:space="0" w:color="auto"/>
      </w:divBdr>
    </w:div>
    <w:div w:id="123813120">
      <w:bodyDiv w:val="1"/>
      <w:marLeft w:val="0"/>
      <w:marRight w:val="0"/>
      <w:marTop w:val="0"/>
      <w:marBottom w:val="0"/>
      <w:divBdr>
        <w:top w:val="none" w:sz="0" w:space="0" w:color="auto"/>
        <w:left w:val="none" w:sz="0" w:space="0" w:color="auto"/>
        <w:bottom w:val="none" w:sz="0" w:space="0" w:color="auto"/>
        <w:right w:val="none" w:sz="0" w:space="0" w:color="auto"/>
      </w:divBdr>
    </w:div>
    <w:div w:id="360321692">
      <w:bodyDiv w:val="1"/>
      <w:marLeft w:val="0"/>
      <w:marRight w:val="0"/>
      <w:marTop w:val="0"/>
      <w:marBottom w:val="0"/>
      <w:divBdr>
        <w:top w:val="none" w:sz="0" w:space="0" w:color="auto"/>
        <w:left w:val="none" w:sz="0" w:space="0" w:color="auto"/>
        <w:bottom w:val="none" w:sz="0" w:space="0" w:color="auto"/>
        <w:right w:val="none" w:sz="0" w:space="0" w:color="auto"/>
      </w:divBdr>
    </w:div>
    <w:div w:id="362563837">
      <w:bodyDiv w:val="1"/>
      <w:marLeft w:val="0"/>
      <w:marRight w:val="0"/>
      <w:marTop w:val="0"/>
      <w:marBottom w:val="0"/>
      <w:divBdr>
        <w:top w:val="none" w:sz="0" w:space="0" w:color="auto"/>
        <w:left w:val="none" w:sz="0" w:space="0" w:color="auto"/>
        <w:bottom w:val="none" w:sz="0" w:space="0" w:color="auto"/>
        <w:right w:val="none" w:sz="0" w:space="0" w:color="auto"/>
      </w:divBdr>
    </w:div>
    <w:div w:id="502168342">
      <w:bodyDiv w:val="1"/>
      <w:marLeft w:val="0"/>
      <w:marRight w:val="0"/>
      <w:marTop w:val="0"/>
      <w:marBottom w:val="0"/>
      <w:divBdr>
        <w:top w:val="none" w:sz="0" w:space="0" w:color="auto"/>
        <w:left w:val="none" w:sz="0" w:space="0" w:color="auto"/>
        <w:bottom w:val="none" w:sz="0" w:space="0" w:color="auto"/>
        <w:right w:val="none" w:sz="0" w:space="0" w:color="auto"/>
      </w:divBdr>
    </w:div>
    <w:div w:id="576473937">
      <w:bodyDiv w:val="1"/>
      <w:marLeft w:val="0"/>
      <w:marRight w:val="0"/>
      <w:marTop w:val="0"/>
      <w:marBottom w:val="0"/>
      <w:divBdr>
        <w:top w:val="none" w:sz="0" w:space="0" w:color="auto"/>
        <w:left w:val="none" w:sz="0" w:space="0" w:color="auto"/>
        <w:bottom w:val="none" w:sz="0" w:space="0" w:color="auto"/>
        <w:right w:val="none" w:sz="0" w:space="0" w:color="auto"/>
      </w:divBdr>
    </w:div>
    <w:div w:id="624193851">
      <w:bodyDiv w:val="1"/>
      <w:marLeft w:val="0"/>
      <w:marRight w:val="0"/>
      <w:marTop w:val="0"/>
      <w:marBottom w:val="0"/>
      <w:divBdr>
        <w:top w:val="none" w:sz="0" w:space="0" w:color="auto"/>
        <w:left w:val="none" w:sz="0" w:space="0" w:color="auto"/>
        <w:bottom w:val="none" w:sz="0" w:space="0" w:color="auto"/>
        <w:right w:val="none" w:sz="0" w:space="0" w:color="auto"/>
      </w:divBdr>
    </w:div>
    <w:div w:id="1241984770">
      <w:bodyDiv w:val="1"/>
      <w:marLeft w:val="0"/>
      <w:marRight w:val="0"/>
      <w:marTop w:val="0"/>
      <w:marBottom w:val="0"/>
      <w:divBdr>
        <w:top w:val="none" w:sz="0" w:space="0" w:color="auto"/>
        <w:left w:val="none" w:sz="0" w:space="0" w:color="auto"/>
        <w:bottom w:val="none" w:sz="0" w:space="0" w:color="auto"/>
        <w:right w:val="none" w:sz="0" w:space="0" w:color="auto"/>
      </w:divBdr>
    </w:div>
    <w:div w:id="1248154049">
      <w:bodyDiv w:val="1"/>
      <w:marLeft w:val="0"/>
      <w:marRight w:val="0"/>
      <w:marTop w:val="0"/>
      <w:marBottom w:val="0"/>
      <w:divBdr>
        <w:top w:val="none" w:sz="0" w:space="0" w:color="auto"/>
        <w:left w:val="none" w:sz="0" w:space="0" w:color="auto"/>
        <w:bottom w:val="none" w:sz="0" w:space="0" w:color="auto"/>
        <w:right w:val="none" w:sz="0" w:space="0" w:color="auto"/>
      </w:divBdr>
    </w:div>
    <w:div w:id="1250889607">
      <w:bodyDiv w:val="1"/>
      <w:marLeft w:val="0"/>
      <w:marRight w:val="0"/>
      <w:marTop w:val="0"/>
      <w:marBottom w:val="0"/>
      <w:divBdr>
        <w:top w:val="none" w:sz="0" w:space="0" w:color="auto"/>
        <w:left w:val="none" w:sz="0" w:space="0" w:color="auto"/>
        <w:bottom w:val="none" w:sz="0" w:space="0" w:color="auto"/>
        <w:right w:val="none" w:sz="0" w:space="0" w:color="auto"/>
      </w:divBdr>
    </w:div>
    <w:div w:id="1259024537">
      <w:bodyDiv w:val="1"/>
      <w:marLeft w:val="0"/>
      <w:marRight w:val="0"/>
      <w:marTop w:val="0"/>
      <w:marBottom w:val="0"/>
      <w:divBdr>
        <w:top w:val="none" w:sz="0" w:space="0" w:color="auto"/>
        <w:left w:val="none" w:sz="0" w:space="0" w:color="auto"/>
        <w:bottom w:val="none" w:sz="0" w:space="0" w:color="auto"/>
        <w:right w:val="none" w:sz="0" w:space="0" w:color="auto"/>
      </w:divBdr>
    </w:div>
    <w:div w:id="1741323863">
      <w:bodyDiv w:val="1"/>
      <w:marLeft w:val="0"/>
      <w:marRight w:val="0"/>
      <w:marTop w:val="0"/>
      <w:marBottom w:val="0"/>
      <w:divBdr>
        <w:top w:val="none" w:sz="0" w:space="0" w:color="auto"/>
        <w:left w:val="none" w:sz="0" w:space="0" w:color="auto"/>
        <w:bottom w:val="none" w:sz="0" w:space="0" w:color="auto"/>
        <w:right w:val="none" w:sz="0" w:space="0" w:color="auto"/>
      </w:divBdr>
    </w:div>
    <w:div w:id="1851676896">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64940211">
      <w:bodyDiv w:val="1"/>
      <w:marLeft w:val="0"/>
      <w:marRight w:val="0"/>
      <w:marTop w:val="0"/>
      <w:marBottom w:val="0"/>
      <w:divBdr>
        <w:top w:val="none" w:sz="0" w:space="0" w:color="auto"/>
        <w:left w:val="none" w:sz="0" w:space="0" w:color="auto"/>
        <w:bottom w:val="none" w:sz="0" w:space="0" w:color="auto"/>
        <w:right w:val="none" w:sz="0" w:space="0" w:color="auto"/>
      </w:divBdr>
    </w:div>
    <w:div w:id="2087846467">
      <w:bodyDiv w:val="1"/>
      <w:marLeft w:val="0"/>
      <w:marRight w:val="0"/>
      <w:marTop w:val="0"/>
      <w:marBottom w:val="0"/>
      <w:divBdr>
        <w:top w:val="none" w:sz="0" w:space="0" w:color="auto"/>
        <w:left w:val="none" w:sz="0" w:space="0" w:color="auto"/>
        <w:bottom w:val="none" w:sz="0" w:space="0" w:color="auto"/>
        <w:right w:val="none" w:sz="0" w:space="0" w:color="auto"/>
      </w:divBdr>
    </w:div>
    <w:div w:id="210110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2D2478EFB4A1E86307E27E4559A31"/>
        <w:category>
          <w:name w:val="General"/>
          <w:gallery w:val="placeholder"/>
        </w:category>
        <w:types>
          <w:type w:val="bbPlcHdr"/>
        </w:types>
        <w:behaviors>
          <w:behavior w:val="content"/>
        </w:behaviors>
        <w:guid w:val="{68A68D84-87F0-4084-8F29-3894DDF7C26B}"/>
      </w:docPartPr>
      <w:docPartBody>
        <w:p w:rsidR="00B31AEF" w:rsidRDefault="00B31AEF">
          <w:pPr>
            <w:pStyle w:val="78F2D2478EFB4A1E86307E27E4559A31"/>
          </w:pPr>
          <w:r w:rsidRPr="008A26DA">
            <w:rPr>
              <w:rStyle w:val="PlaceholderText"/>
              <w:color w:val="00B0F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F"/>
    <w:rsid w:val="00032D29"/>
    <w:rsid w:val="00195F07"/>
    <w:rsid w:val="002F404F"/>
    <w:rsid w:val="004435BA"/>
    <w:rsid w:val="0048367D"/>
    <w:rsid w:val="006571A6"/>
    <w:rsid w:val="009103B8"/>
    <w:rsid w:val="00940AFE"/>
    <w:rsid w:val="00B31AEF"/>
    <w:rsid w:val="00B5632A"/>
    <w:rsid w:val="00B67A19"/>
    <w:rsid w:val="00BB02FD"/>
    <w:rsid w:val="00C119EE"/>
    <w:rsid w:val="00C179F5"/>
    <w:rsid w:val="00C4594B"/>
    <w:rsid w:val="00DA27F1"/>
    <w:rsid w:val="00DF34FF"/>
    <w:rsid w:val="00E21414"/>
    <w:rsid w:val="00F86D9E"/>
    <w:rsid w:val="00FA0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D9E"/>
    <w:rPr>
      <w:color w:val="808080"/>
    </w:rPr>
  </w:style>
  <w:style w:type="paragraph" w:customStyle="1" w:styleId="78F2D2478EFB4A1E86307E27E4559A31">
    <w:name w:val="78F2D2478EFB4A1E86307E27E4559A31"/>
  </w:style>
  <w:style w:type="paragraph" w:customStyle="1" w:styleId="283B8BC3C7EE43CB84ED5AD9AF488E56">
    <w:name w:val="283B8BC3C7EE43CB84ED5AD9AF488E56"/>
    <w:rsid w:val="00F86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1DF0-90C1-4AD8-B5A4-B6D73304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Minutes.dotx</Template>
  <TotalTime>2</TotalTime>
  <Pages>4</Pages>
  <Words>1578</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Downey</dc:creator>
  <cp:keywords/>
  <dc:description/>
  <cp:lastModifiedBy>Georgina Downey</cp:lastModifiedBy>
  <cp:revision>4</cp:revision>
  <cp:lastPrinted>2019-03-11T22:34:00Z</cp:lastPrinted>
  <dcterms:created xsi:type="dcterms:W3CDTF">2020-05-04T03:26:00Z</dcterms:created>
  <dcterms:modified xsi:type="dcterms:W3CDTF">2020-07-31T00:25:00Z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ies>
</file>